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0D1" w:rsidRPr="00DC0E88" w:rsidRDefault="001510D1" w:rsidP="006C655F">
      <w:pPr>
        <w:spacing w:before="60" w:after="60"/>
        <w:rPr>
          <w:b/>
          <w:sz w:val="24"/>
          <w:lang w:val="bg-BG"/>
        </w:rPr>
      </w:pPr>
    </w:p>
    <w:p w:rsidR="001510D1" w:rsidRPr="00D62242" w:rsidRDefault="0059054E">
      <w:pPr>
        <w:ind w:right="-468"/>
        <w:jc w:val="center"/>
        <w:rPr>
          <w:rFonts w:ascii="Arial Narrow" w:hAnsi="Arial Narrow"/>
        </w:rPr>
      </w:pPr>
      <w:r w:rsidRPr="00D62242">
        <w:rPr>
          <w:rFonts w:ascii="Arial Narrow" w:hAnsi="Arial Narrow"/>
          <w:b/>
          <w:noProof/>
          <w:lang w:val="bg-BG"/>
        </w:rPr>
        <w:drawing>
          <wp:anchor distT="0" distB="0" distL="114300" distR="114300" simplePos="0" relativeHeight="251658240" behindDoc="0" locked="0" layoutInCell="0" allowOverlap="1">
            <wp:simplePos x="0" y="0"/>
            <wp:positionH relativeFrom="column">
              <wp:posOffset>-571500</wp:posOffset>
            </wp:positionH>
            <wp:positionV relativeFrom="paragraph">
              <wp:posOffset>-282575</wp:posOffset>
            </wp:positionV>
            <wp:extent cx="1600200" cy="1257300"/>
            <wp:effectExtent l="19050" t="0" r="0" b="0"/>
            <wp:wrapSquare wrapText="bothSides"/>
            <wp:docPr id="12" name="Picture 12" descr="Logo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21"/>
                    <pic:cNvPicPr>
                      <a:picLocks noChangeAspect="1" noChangeArrowheads="1"/>
                    </pic:cNvPicPr>
                  </pic:nvPicPr>
                  <pic:blipFill>
                    <a:blip r:embed="rId8" cstate="print"/>
                    <a:srcRect/>
                    <a:stretch>
                      <a:fillRect/>
                    </a:stretch>
                  </pic:blipFill>
                  <pic:spPr bwMode="auto">
                    <a:xfrm>
                      <a:off x="0" y="0"/>
                      <a:ext cx="1600200" cy="1257300"/>
                    </a:xfrm>
                    <a:prstGeom prst="rect">
                      <a:avLst/>
                    </a:prstGeom>
                    <a:noFill/>
                    <a:ln w="9525">
                      <a:noFill/>
                      <a:miter lim="800000"/>
                      <a:headEnd/>
                      <a:tailEnd/>
                    </a:ln>
                  </pic:spPr>
                </pic:pic>
              </a:graphicData>
            </a:graphic>
          </wp:anchor>
        </w:drawing>
      </w:r>
    </w:p>
    <w:p w:rsidR="001510D1" w:rsidRPr="00D62242" w:rsidRDefault="001510D1">
      <w:pPr>
        <w:ind w:right="-468"/>
        <w:jc w:val="center"/>
        <w:rPr>
          <w:rFonts w:ascii="Arial Narrow" w:hAnsi="Arial Narrow"/>
          <w:b/>
        </w:rPr>
      </w:pPr>
      <w:r w:rsidRPr="00D62242">
        <w:rPr>
          <w:rFonts w:ascii="Arial Narrow" w:hAnsi="Arial Narrow"/>
          <w:b/>
        </w:rPr>
        <w:t>УНИВЕРСИТЕТСКА МНОГОПРОФИЛНА БОЛНИЦА ЗА АКТИВНО ЛЕЧЕНИЕ</w:t>
      </w:r>
    </w:p>
    <w:p w:rsidR="001510D1" w:rsidRPr="00D62242" w:rsidRDefault="00400D3F">
      <w:pPr>
        <w:pStyle w:val="Header"/>
        <w:tabs>
          <w:tab w:val="left" w:pos="1500"/>
          <w:tab w:val="center" w:pos="3816"/>
        </w:tabs>
        <w:spacing w:after="120"/>
        <w:jc w:val="center"/>
        <w:rPr>
          <w:rFonts w:ascii="Arial" w:hAnsi="Arial"/>
          <w:b/>
          <w:spacing w:val="40"/>
          <w:lang w:val="bg-BG"/>
        </w:rPr>
      </w:pPr>
      <w:r w:rsidRPr="00D62242">
        <w:rPr>
          <w:b/>
          <w:noProof/>
        </w:rPr>
        <w:pict>
          <v:line id="_x0000_s1035" style="position:absolute;left:0;text-align:left;flip:y;z-index:251657216" from="9pt,17.45pt" to="387pt,17.45pt" o:allowincell="f" strokeweight="3pt">
            <v:stroke linestyle="thinThin"/>
          </v:line>
        </w:pict>
      </w:r>
      <w:r w:rsidR="001510D1" w:rsidRPr="00D62242">
        <w:rPr>
          <w:rFonts w:ascii="Arial" w:hAnsi="Arial"/>
          <w:b/>
          <w:spacing w:val="40"/>
          <w:lang w:val="bg-BG"/>
        </w:rPr>
        <w:t>·</w:t>
      </w:r>
      <w:r w:rsidR="001510D1" w:rsidRPr="00D62242">
        <w:rPr>
          <w:rFonts w:ascii="Arial Narrow" w:hAnsi="Arial Narrow"/>
          <w:b/>
          <w:spacing w:val="40"/>
          <w:lang w:val="bg-BG"/>
        </w:rPr>
        <w:t>ЦАРИЦА ЙОАННА-ИСУЛ</w:t>
      </w:r>
      <w:r w:rsidR="001510D1" w:rsidRPr="00D62242">
        <w:rPr>
          <w:rFonts w:ascii="Arial" w:hAnsi="Arial"/>
          <w:b/>
          <w:spacing w:val="40"/>
          <w:lang w:val="bg-BG"/>
        </w:rPr>
        <w:t>· ЕАД</w:t>
      </w:r>
    </w:p>
    <w:p w:rsidR="001510D1" w:rsidRPr="00D62242" w:rsidRDefault="001510D1">
      <w:pPr>
        <w:pStyle w:val="Header"/>
        <w:spacing w:after="120"/>
        <w:ind w:right="-468"/>
        <w:jc w:val="center"/>
        <w:rPr>
          <w:rFonts w:ascii="Arial" w:hAnsi="Arial"/>
          <w:sz w:val="14"/>
          <w:lang w:val="bg-BG"/>
        </w:rPr>
      </w:pPr>
      <w:r w:rsidRPr="00D62242">
        <w:rPr>
          <w:rFonts w:ascii="Arial" w:hAnsi="Arial"/>
          <w:sz w:val="14"/>
          <w:lang w:val="bg-BG"/>
        </w:rPr>
        <w:tab/>
        <w:t>Булстат: 831605806 гр. София 1527, ул. “Бяло море” № 8; тел: (+359 2) 9432</w:t>
      </w:r>
      <w:r w:rsidRPr="00D62242">
        <w:rPr>
          <w:rFonts w:ascii="Arial" w:hAnsi="Arial"/>
          <w:sz w:val="14"/>
          <w:lang w:val="ru-RU"/>
        </w:rPr>
        <w:t xml:space="preserve"> 170</w:t>
      </w:r>
      <w:r w:rsidRPr="00D62242">
        <w:rPr>
          <w:rFonts w:ascii="Arial" w:hAnsi="Arial"/>
          <w:sz w:val="14"/>
          <w:lang w:val="bg-BG"/>
        </w:rPr>
        <w:t>, факс: (+359 2) 9432 144, 9432 180</w:t>
      </w:r>
    </w:p>
    <w:p w:rsidR="001510D1" w:rsidRPr="00D62242" w:rsidRDefault="00400D3F">
      <w:pPr>
        <w:pStyle w:val="Header"/>
        <w:spacing w:after="120"/>
        <w:ind w:right="-468"/>
        <w:jc w:val="center"/>
        <w:rPr>
          <w:rFonts w:ascii="Arial" w:hAnsi="Arial"/>
          <w:b/>
          <w:spacing w:val="40"/>
          <w:sz w:val="16"/>
          <w:lang w:val="bg-BG"/>
        </w:rPr>
      </w:pPr>
      <w:hyperlink r:id="rId9" w:history="1">
        <w:r w:rsidR="001510D1" w:rsidRPr="00D62242">
          <w:rPr>
            <w:rStyle w:val="Hyperlink"/>
            <w:rFonts w:ascii="Arial" w:hAnsi="Arial"/>
            <w:sz w:val="16"/>
            <w:lang w:val="en-AU"/>
          </w:rPr>
          <w:t>http</w:t>
        </w:r>
        <w:r w:rsidR="001510D1" w:rsidRPr="00D62242">
          <w:rPr>
            <w:rStyle w:val="Hyperlink"/>
            <w:rFonts w:ascii="Arial" w:hAnsi="Arial"/>
            <w:sz w:val="16"/>
            <w:lang w:val="bg-BG"/>
          </w:rPr>
          <w:t>://</w:t>
        </w:r>
        <w:r w:rsidR="001510D1" w:rsidRPr="00D62242">
          <w:rPr>
            <w:rStyle w:val="Hyperlink"/>
            <w:rFonts w:ascii="Arial" w:hAnsi="Arial"/>
            <w:sz w:val="16"/>
            <w:lang w:val="en-AU"/>
          </w:rPr>
          <w:t>www</w:t>
        </w:r>
        <w:r w:rsidR="001510D1" w:rsidRPr="00D62242">
          <w:rPr>
            <w:rStyle w:val="Hyperlink"/>
            <w:rFonts w:ascii="Arial" w:hAnsi="Arial"/>
            <w:sz w:val="16"/>
            <w:lang w:val="bg-BG"/>
          </w:rPr>
          <w:t>.</w:t>
        </w:r>
        <w:r w:rsidR="001510D1" w:rsidRPr="00D62242">
          <w:rPr>
            <w:rStyle w:val="Hyperlink"/>
            <w:rFonts w:ascii="Arial" w:hAnsi="Arial"/>
            <w:sz w:val="16"/>
            <w:lang w:val="en-AU"/>
          </w:rPr>
          <w:t>isul</w:t>
        </w:r>
        <w:r w:rsidR="001510D1" w:rsidRPr="00D62242">
          <w:rPr>
            <w:rStyle w:val="Hyperlink"/>
            <w:rFonts w:ascii="Arial" w:hAnsi="Arial"/>
            <w:sz w:val="16"/>
            <w:lang w:val="bg-BG"/>
          </w:rPr>
          <w:t>.</w:t>
        </w:r>
        <w:r w:rsidR="001510D1" w:rsidRPr="00D62242">
          <w:rPr>
            <w:rStyle w:val="Hyperlink"/>
            <w:rFonts w:ascii="Arial" w:hAnsi="Arial"/>
            <w:sz w:val="16"/>
            <w:lang w:val="en-AU"/>
          </w:rPr>
          <w:t>eu</w:t>
        </w:r>
        <w:r w:rsidR="001510D1" w:rsidRPr="00D62242">
          <w:rPr>
            <w:rStyle w:val="Hyperlink"/>
            <w:rFonts w:ascii="Arial" w:hAnsi="Arial"/>
            <w:sz w:val="16"/>
            <w:lang w:val="bg-BG"/>
          </w:rPr>
          <w:t>/</w:t>
        </w:r>
      </w:hyperlink>
    </w:p>
    <w:p w:rsidR="001510D1" w:rsidRPr="00D62242" w:rsidRDefault="001510D1">
      <w:pPr>
        <w:pStyle w:val="Header"/>
        <w:spacing w:after="120"/>
        <w:ind w:right="-468"/>
        <w:jc w:val="center"/>
        <w:rPr>
          <w:rFonts w:ascii="Arial" w:hAnsi="Arial"/>
          <w:sz w:val="14"/>
          <w:lang w:val="bg-BG"/>
        </w:rPr>
      </w:pPr>
    </w:p>
    <w:p w:rsidR="003810AA" w:rsidRPr="00D62242" w:rsidRDefault="001510D1" w:rsidP="003810AA">
      <w:pPr>
        <w:ind w:left="-900"/>
        <w:rPr>
          <w:rFonts w:ascii="Tahoma" w:hAnsi="Tahoma"/>
          <w:b/>
          <w:sz w:val="28"/>
          <w:lang w:val="bg-BG"/>
        </w:rPr>
      </w:pPr>
      <w:r w:rsidRPr="00D62242">
        <w:rPr>
          <w:rFonts w:ascii="Tahoma" w:hAnsi="Tahoma"/>
          <w:b/>
          <w:sz w:val="28"/>
        </w:rPr>
        <w:t>·</w:t>
      </w:r>
      <w:r w:rsidRPr="00D62242">
        <w:rPr>
          <w:rFonts w:ascii="Arial Narrow" w:hAnsi="Arial Narrow"/>
          <w:sz w:val="28"/>
          <w:lang w:val="bg-BG"/>
        </w:rPr>
        <w:t>ЦАРИЦА ЙОАННА</w:t>
      </w:r>
      <w:r w:rsidRPr="00D62242">
        <w:rPr>
          <w:rFonts w:ascii="Tahoma" w:hAnsi="Tahoma"/>
          <w:b/>
          <w:sz w:val="28"/>
        </w:rPr>
        <w:t>·</w:t>
      </w:r>
      <w:r w:rsidRPr="00D62242">
        <w:rPr>
          <w:rFonts w:ascii="Tahoma" w:hAnsi="Tahoma"/>
          <w:b/>
          <w:sz w:val="28"/>
          <w:lang w:val="bg-BG"/>
        </w:rPr>
        <w:t xml:space="preserve"> </w:t>
      </w:r>
      <w:r w:rsidRPr="00D62242">
        <w:rPr>
          <w:rFonts w:ascii="Tahoma" w:hAnsi="Tahoma"/>
          <w:b/>
          <w:sz w:val="28"/>
          <w:lang w:val="bg-BG"/>
        </w:rPr>
        <w:tab/>
      </w:r>
      <w:r w:rsidRPr="00D62242">
        <w:rPr>
          <w:rFonts w:ascii="Tahoma" w:hAnsi="Tahoma"/>
          <w:b/>
          <w:sz w:val="28"/>
          <w:lang w:val="bg-BG"/>
        </w:rPr>
        <w:tab/>
      </w:r>
      <w:r w:rsidRPr="00D62242">
        <w:rPr>
          <w:rFonts w:ascii="Tahoma" w:hAnsi="Tahoma"/>
          <w:b/>
          <w:sz w:val="28"/>
          <w:lang w:val="bg-BG"/>
        </w:rPr>
        <w:tab/>
      </w:r>
      <w:r w:rsidRPr="00D62242">
        <w:rPr>
          <w:rFonts w:ascii="Tahoma" w:hAnsi="Tahoma"/>
          <w:b/>
          <w:sz w:val="28"/>
          <w:lang w:val="bg-BG"/>
        </w:rPr>
        <w:tab/>
      </w:r>
      <w:r w:rsidRPr="00D62242">
        <w:rPr>
          <w:rFonts w:ascii="Tahoma" w:hAnsi="Tahoma"/>
          <w:b/>
          <w:sz w:val="28"/>
          <w:lang w:val="bg-BG"/>
        </w:rPr>
        <w:tab/>
      </w:r>
    </w:p>
    <w:p w:rsidR="003810AA" w:rsidRPr="00D62242" w:rsidRDefault="001510D1">
      <w:pPr>
        <w:ind w:left="-900"/>
        <w:rPr>
          <w:rFonts w:ascii="Arial Narrow" w:hAnsi="Arial Narrow"/>
          <w:sz w:val="28"/>
          <w:lang w:val="bg-BG"/>
        </w:rPr>
      </w:pPr>
      <w:r w:rsidRPr="00D62242">
        <w:rPr>
          <w:rFonts w:ascii="Tahoma" w:hAnsi="Tahoma"/>
          <w:b/>
          <w:sz w:val="28"/>
          <w:lang w:val="bg-BG"/>
        </w:rPr>
        <w:t xml:space="preserve"> </w:t>
      </w:r>
      <w:r w:rsidRPr="00D62242">
        <w:rPr>
          <w:rFonts w:ascii="Tahoma" w:hAnsi="Tahoma"/>
          <w:b/>
          <w:sz w:val="28"/>
          <w:lang w:val="bg-BG"/>
        </w:rPr>
        <w:tab/>
        <w:t xml:space="preserve">      </w:t>
      </w:r>
      <w:r w:rsidRPr="00D62242">
        <w:rPr>
          <w:rFonts w:ascii="Arial Narrow" w:hAnsi="Arial Narrow"/>
          <w:sz w:val="28"/>
          <w:lang w:val="bg-BG"/>
        </w:rPr>
        <w:t xml:space="preserve">ИСУЛ                                                              </w:t>
      </w:r>
    </w:p>
    <w:p w:rsidR="006C655F" w:rsidRPr="00D62242" w:rsidRDefault="006C655F">
      <w:pPr>
        <w:ind w:left="-900"/>
        <w:rPr>
          <w:rFonts w:ascii="Arial Narrow" w:hAnsi="Arial Narrow"/>
          <w:sz w:val="28"/>
          <w:lang w:val="bg-BG"/>
        </w:rPr>
      </w:pPr>
    </w:p>
    <w:p w:rsidR="003810AA" w:rsidRPr="00D62242" w:rsidRDefault="003810AA">
      <w:pPr>
        <w:ind w:left="-900"/>
        <w:rPr>
          <w:rFonts w:ascii="Arial Narrow" w:hAnsi="Arial Narrow"/>
          <w:sz w:val="28"/>
          <w:lang w:val="bg-BG"/>
        </w:rPr>
      </w:pPr>
    </w:p>
    <w:p w:rsidR="00833147" w:rsidRPr="00D62242" w:rsidRDefault="00833147">
      <w:pPr>
        <w:ind w:left="-900"/>
        <w:rPr>
          <w:rFonts w:ascii="Arial Narrow" w:hAnsi="Arial Narrow"/>
          <w:sz w:val="28"/>
          <w:lang w:val="bg-BG"/>
        </w:rPr>
      </w:pPr>
    </w:p>
    <w:p w:rsidR="00833147" w:rsidRPr="00D62242" w:rsidRDefault="00833147">
      <w:pPr>
        <w:ind w:left="-900"/>
        <w:rPr>
          <w:rFonts w:ascii="Arial Narrow" w:hAnsi="Arial Narrow"/>
          <w:sz w:val="28"/>
          <w:lang w:val="bg-BG"/>
        </w:rPr>
      </w:pPr>
    </w:p>
    <w:p w:rsidR="00833147" w:rsidRPr="00D62242" w:rsidRDefault="00833147">
      <w:pPr>
        <w:ind w:left="-900"/>
        <w:rPr>
          <w:rFonts w:ascii="Arial Narrow" w:hAnsi="Arial Narrow"/>
          <w:sz w:val="28"/>
          <w:lang w:val="bg-BG"/>
        </w:rPr>
      </w:pPr>
    </w:p>
    <w:p w:rsidR="00E35F17" w:rsidRPr="00D62242" w:rsidRDefault="00E35F17" w:rsidP="00E35F17">
      <w:pPr>
        <w:ind w:left="-900"/>
        <w:rPr>
          <w:rFonts w:ascii="Arial Narrow" w:hAnsi="Arial Narrow"/>
          <w:sz w:val="28"/>
          <w:lang w:val="bg-BG"/>
        </w:rPr>
      </w:pPr>
      <w:r w:rsidRPr="00D62242">
        <w:rPr>
          <w:rFonts w:ascii="Arial Narrow" w:hAnsi="Arial Narrow"/>
          <w:sz w:val="28"/>
          <w:lang w:val="bg-BG"/>
        </w:rPr>
        <w:t xml:space="preserve">                                                                                  </w:t>
      </w:r>
      <w:r w:rsidRPr="00D62242">
        <w:rPr>
          <w:b/>
          <w:sz w:val="24"/>
          <w:lang w:val="bg-BG"/>
        </w:rPr>
        <w:t>ОДОБРЯВАМ,</w:t>
      </w:r>
    </w:p>
    <w:p w:rsidR="00E35F17" w:rsidRPr="00D62242" w:rsidRDefault="00E35F17" w:rsidP="00E35F17">
      <w:pPr>
        <w:spacing w:before="60" w:after="60"/>
        <w:ind w:left="3600" w:firstLine="720"/>
        <w:jc w:val="both"/>
        <w:rPr>
          <w:b/>
          <w:sz w:val="24"/>
          <w:lang w:val="bg-BG"/>
        </w:rPr>
      </w:pPr>
      <w:r w:rsidRPr="00D62242">
        <w:rPr>
          <w:b/>
          <w:sz w:val="24"/>
          <w:lang w:val="bg-BG"/>
        </w:rPr>
        <w:t xml:space="preserve">ИЗПЪЛНИТЕЛЕН ДИРЕКТОР </w:t>
      </w:r>
    </w:p>
    <w:p w:rsidR="00E35F17" w:rsidRPr="00D62242" w:rsidRDefault="00E35F17" w:rsidP="00E35F17">
      <w:pPr>
        <w:jc w:val="both"/>
        <w:rPr>
          <w:b/>
          <w:spacing w:val="20"/>
          <w:w w:val="120"/>
          <w:sz w:val="24"/>
          <w:lang w:val="bg-BG"/>
        </w:rPr>
      </w:pPr>
      <w:r w:rsidRPr="00D62242">
        <w:rPr>
          <w:b/>
          <w:sz w:val="24"/>
          <w:lang w:val="bg-BG"/>
        </w:rPr>
        <w:t xml:space="preserve">                                                                        ПРОФ. Д-Р БОЙКО КОРУКОВ, ДМ</w:t>
      </w:r>
    </w:p>
    <w:p w:rsidR="00E35F17" w:rsidRPr="00D62242" w:rsidRDefault="00E35F17" w:rsidP="00E35F17">
      <w:pPr>
        <w:pStyle w:val="Heading1"/>
        <w:spacing w:before="60" w:after="60"/>
        <w:jc w:val="left"/>
        <w:rPr>
          <w:rFonts w:ascii="Times New Roman" w:hAnsi="Times New Roman"/>
          <w:spacing w:val="20"/>
          <w:sz w:val="28"/>
        </w:rPr>
      </w:pPr>
    </w:p>
    <w:p w:rsidR="00E35F17" w:rsidRPr="00D62242" w:rsidRDefault="00E35F17" w:rsidP="00E35F17">
      <w:pPr>
        <w:rPr>
          <w:lang w:val="bg-BG"/>
        </w:rPr>
      </w:pPr>
    </w:p>
    <w:p w:rsidR="00E35F17" w:rsidRPr="00D62242" w:rsidRDefault="00E35F17" w:rsidP="00E35F17">
      <w:pPr>
        <w:rPr>
          <w:lang w:val="bg-BG"/>
        </w:rPr>
      </w:pPr>
    </w:p>
    <w:p w:rsidR="00E35F17" w:rsidRPr="00D62242" w:rsidRDefault="00E35F17" w:rsidP="00E35F17">
      <w:pPr>
        <w:rPr>
          <w:lang w:val="bg-BG"/>
        </w:rPr>
      </w:pPr>
    </w:p>
    <w:p w:rsidR="00E35F17" w:rsidRPr="00D62242" w:rsidRDefault="00E35F17" w:rsidP="00E35F17">
      <w:pPr>
        <w:spacing w:before="60" w:after="60"/>
        <w:jc w:val="center"/>
        <w:rPr>
          <w:sz w:val="24"/>
          <w:lang w:val="bg-BG"/>
        </w:rPr>
      </w:pPr>
      <w:r w:rsidRPr="00D62242">
        <w:rPr>
          <w:sz w:val="24"/>
          <w:lang w:val="bg-BG"/>
        </w:rPr>
        <w:t>документацията за участие в открита  процедура за възлагане на обществена поръчка</w:t>
      </w:r>
    </w:p>
    <w:p w:rsidR="00E35F17" w:rsidRPr="00D62242" w:rsidRDefault="00E35F17" w:rsidP="00E35F17">
      <w:pPr>
        <w:spacing w:before="60" w:after="60"/>
        <w:jc w:val="center"/>
        <w:rPr>
          <w:sz w:val="24"/>
          <w:lang w:val="bg-BG"/>
        </w:rPr>
      </w:pPr>
      <w:r w:rsidRPr="00D62242">
        <w:rPr>
          <w:sz w:val="24"/>
          <w:lang w:val="bg-BG"/>
        </w:rPr>
        <w:t>с предмет</w:t>
      </w:r>
    </w:p>
    <w:p w:rsidR="00E35F17" w:rsidRPr="00D62242" w:rsidRDefault="00E35F17" w:rsidP="00E35F17">
      <w:pPr>
        <w:spacing w:before="60" w:after="60"/>
        <w:jc w:val="center"/>
        <w:rPr>
          <w:sz w:val="24"/>
          <w:lang w:val="bg-BG"/>
        </w:rPr>
      </w:pPr>
    </w:p>
    <w:p w:rsidR="006C655F" w:rsidRPr="00D62242" w:rsidRDefault="006C655F">
      <w:pPr>
        <w:spacing w:before="60" w:after="60"/>
        <w:jc w:val="center"/>
        <w:rPr>
          <w:sz w:val="24"/>
          <w:lang w:val="bg-BG"/>
        </w:rPr>
      </w:pPr>
    </w:p>
    <w:p w:rsidR="006C655F" w:rsidRPr="00D62242" w:rsidRDefault="006C655F">
      <w:pPr>
        <w:spacing w:before="60" w:after="60"/>
        <w:jc w:val="center"/>
        <w:rPr>
          <w:sz w:val="24"/>
          <w:lang w:val="bg-BG"/>
        </w:rPr>
      </w:pPr>
    </w:p>
    <w:p w:rsidR="00525901" w:rsidRPr="00D62242" w:rsidRDefault="00525901" w:rsidP="00525901">
      <w:pPr>
        <w:jc w:val="center"/>
        <w:rPr>
          <w:sz w:val="24"/>
          <w:szCs w:val="24"/>
          <w:lang w:val="bg-BG"/>
        </w:rPr>
      </w:pPr>
      <w:r w:rsidRPr="00D62242">
        <w:rPr>
          <w:b/>
          <w:sz w:val="24"/>
          <w:szCs w:val="24"/>
          <w:lang w:val="bg-BG"/>
        </w:rPr>
        <w:t xml:space="preserve">“Доставка на медицински изделия </w:t>
      </w:r>
      <w:r w:rsidR="007137DA" w:rsidRPr="00D62242">
        <w:rPr>
          <w:b/>
          <w:sz w:val="24"/>
          <w:szCs w:val="24"/>
          <w:lang w:val="bg-BG"/>
        </w:rPr>
        <w:t xml:space="preserve">за </w:t>
      </w:r>
      <w:r w:rsidR="00482F9E" w:rsidRPr="00D62242">
        <w:rPr>
          <w:b/>
          <w:sz w:val="24"/>
          <w:szCs w:val="24"/>
          <w:lang w:val="bg-BG"/>
        </w:rPr>
        <w:t xml:space="preserve">Клиника по </w:t>
      </w:r>
      <w:r w:rsidR="00A47569" w:rsidRPr="00D62242">
        <w:rPr>
          <w:b/>
          <w:sz w:val="24"/>
          <w:szCs w:val="24"/>
          <w:lang w:val="bg-BG"/>
        </w:rPr>
        <w:t>хемо</w:t>
      </w:r>
      <w:r w:rsidR="00482F9E" w:rsidRPr="00D62242">
        <w:rPr>
          <w:b/>
          <w:sz w:val="24"/>
          <w:szCs w:val="24"/>
          <w:lang w:val="bg-BG"/>
        </w:rPr>
        <w:t>диализа н</w:t>
      </w:r>
      <w:r w:rsidR="004C090C" w:rsidRPr="00D62242">
        <w:rPr>
          <w:b/>
          <w:sz w:val="24"/>
          <w:szCs w:val="24"/>
          <w:lang w:val="bg-BG"/>
        </w:rPr>
        <w:t>а</w:t>
      </w:r>
      <w:r w:rsidRPr="00D62242">
        <w:rPr>
          <w:b/>
          <w:sz w:val="24"/>
          <w:szCs w:val="24"/>
          <w:lang w:val="bg-BG"/>
        </w:rPr>
        <w:t xml:space="preserve"> УМБАЛ”Царица Йоанна-ИСУЛ”ЕАД” </w:t>
      </w:r>
    </w:p>
    <w:p w:rsidR="00525901" w:rsidRPr="00D62242" w:rsidRDefault="00525901" w:rsidP="00525901">
      <w:pPr>
        <w:jc w:val="center"/>
        <w:rPr>
          <w:b/>
          <w:sz w:val="24"/>
          <w:lang w:val="bg-BG"/>
        </w:rPr>
      </w:pPr>
    </w:p>
    <w:p w:rsidR="006C655F" w:rsidRPr="00D62242" w:rsidRDefault="006C655F">
      <w:pPr>
        <w:rPr>
          <w:b/>
          <w:sz w:val="24"/>
          <w:lang w:val="bg-BG"/>
        </w:rPr>
      </w:pPr>
    </w:p>
    <w:p w:rsidR="006C655F" w:rsidRPr="00D62242" w:rsidRDefault="006C655F">
      <w:pPr>
        <w:rPr>
          <w:b/>
          <w:sz w:val="24"/>
          <w:lang w:val="bg-BG"/>
        </w:rPr>
      </w:pPr>
    </w:p>
    <w:p w:rsidR="006C655F" w:rsidRPr="00D62242" w:rsidRDefault="006C655F">
      <w:pPr>
        <w:rPr>
          <w:b/>
          <w:sz w:val="24"/>
          <w:lang w:val="bg-BG"/>
        </w:rPr>
      </w:pPr>
    </w:p>
    <w:p w:rsidR="006C655F" w:rsidRPr="00D62242" w:rsidRDefault="006C655F">
      <w:pPr>
        <w:rPr>
          <w:b/>
          <w:sz w:val="24"/>
          <w:lang w:val="bg-BG"/>
        </w:rPr>
      </w:pPr>
    </w:p>
    <w:p w:rsidR="006C655F" w:rsidRPr="00D62242" w:rsidRDefault="006C655F">
      <w:pPr>
        <w:rPr>
          <w:b/>
          <w:sz w:val="24"/>
          <w:lang w:val="bg-BG"/>
        </w:rPr>
      </w:pPr>
    </w:p>
    <w:p w:rsidR="006C655F" w:rsidRPr="00D62242" w:rsidRDefault="006C655F">
      <w:pPr>
        <w:rPr>
          <w:b/>
          <w:sz w:val="24"/>
          <w:lang w:val="bg-BG"/>
        </w:rPr>
      </w:pPr>
    </w:p>
    <w:p w:rsidR="006C655F" w:rsidRPr="00D62242" w:rsidRDefault="006C655F">
      <w:pPr>
        <w:rPr>
          <w:b/>
          <w:sz w:val="24"/>
          <w:lang w:val="bg-BG"/>
        </w:rPr>
      </w:pPr>
    </w:p>
    <w:p w:rsidR="006C655F" w:rsidRPr="00D62242" w:rsidRDefault="006C655F">
      <w:pPr>
        <w:rPr>
          <w:b/>
          <w:sz w:val="24"/>
          <w:lang w:val="bg-BG"/>
        </w:rPr>
      </w:pPr>
    </w:p>
    <w:p w:rsidR="006C655F" w:rsidRPr="00D62242" w:rsidRDefault="006C655F">
      <w:pPr>
        <w:rPr>
          <w:b/>
          <w:sz w:val="24"/>
          <w:lang w:val="bg-BG"/>
        </w:rPr>
      </w:pPr>
    </w:p>
    <w:p w:rsidR="006C655F" w:rsidRPr="00D62242" w:rsidRDefault="006C655F">
      <w:pPr>
        <w:rPr>
          <w:b/>
          <w:sz w:val="24"/>
          <w:lang w:val="bg-BG"/>
        </w:rPr>
      </w:pPr>
    </w:p>
    <w:p w:rsidR="007949F7" w:rsidRPr="00D62242" w:rsidRDefault="007949F7">
      <w:pPr>
        <w:rPr>
          <w:b/>
          <w:sz w:val="24"/>
          <w:lang w:val="bg-BG"/>
        </w:rPr>
      </w:pPr>
    </w:p>
    <w:p w:rsidR="007949F7" w:rsidRPr="00D62242" w:rsidRDefault="007949F7">
      <w:pPr>
        <w:rPr>
          <w:b/>
          <w:sz w:val="24"/>
          <w:lang w:val="bg-BG"/>
        </w:rPr>
      </w:pPr>
    </w:p>
    <w:p w:rsidR="007949F7" w:rsidRPr="00D62242" w:rsidRDefault="007949F7">
      <w:pPr>
        <w:rPr>
          <w:b/>
          <w:sz w:val="24"/>
          <w:lang w:val="bg-BG"/>
        </w:rPr>
      </w:pPr>
    </w:p>
    <w:p w:rsidR="007949F7" w:rsidRPr="00D62242" w:rsidRDefault="007949F7">
      <w:pPr>
        <w:rPr>
          <w:b/>
          <w:sz w:val="24"/>
          <w:lang w:val="bg-BG"/>
        </w:rPr>
      </w:pPr>
    </w:p>
    <w:p w:rsidR="007949F7" w:rsidRPr="00D62242" w:rsidRDefault="007949F7">
      <w:pPr>
        <w:rPr>
          <w:b/>
          <w:sz w:val="24"/>
          <w:lang w:val="bg-BG"/>
        </w:rPr>
      </w:pPr>
    </w:p>
    <w:p w:rsidR="007949F7" w:rsidRPr="00D62242" w:rsidRDefault="007949F7">
      <w:pPr>
        <w:rPr>
          <w:b/>
          <w:sz w:val="24"/>
          <w:lang w:val="bg-BG"/>
        </w:rPr>
      </w:pPr>
    </w:p>
    <w:p w:rsidR="007949F7" w:rsidRPr="00D62242" w:rsidRDefault="007949F7">
      <w:pPr>
        <w:rPr>
          <w:b/>
          <w:sz w:val="24"/>
          <w:lang w:val="bg-BG"/>
        </w:rPr>
      </w:pPr>
    </w:p>
    <w:p w:rsidR="006C655F" w:rsidRPr="00D62242" w:rsidRDefault="006C655F" w:rsidP="006C655F">
      <w:pPr>
        <w:jc w:val="center"/>
        <w:rPr>
          <w:b/>
          <w:sz w:val="24"/>
          <w:szCs w:val="24"/>
          <w:lang w:val="bg-BG"/>
        </w:rPr>
      </w:pPr>
      <w:r w:rsidRPr="00D62242">
        <w:rPr>
          <w:b/>
          <w:sz w:val="24"/>
          <w:szCs w:val="24"/>
          <w:lang w:val="bg-BG"/>
        </w:rPr>
        <w:t>ГР. СОФИЯ</w:t>
      </w:r>
    </w:p>
    <w:p w:rsidR="006C655F" w:rsidRPr="00D62242" w:rsidRDefault="006C655F" w:rsidP="007949F7">
      <w:pPr>
        <w:jc w:val="center"/>
        <w:rPr>
          <w:b/>
          <w:sz w:val="24"/>
          <w:szCs w:val="24"/>
          <w:lang w:val="bg-BG"/>
        </w:rPr>
      </w:pPr>
      <w:r w:rsidRPr="00D62242">
        <w:rPr>
          <w:b/>
          <w:sz w:val="24"/>
          <w:szCs w:val="24"/>
          <w:lang w:val="bg-BG"/>
        </w:rPr>
        <w:t>201</w:t>
      </w:r>
      <w:r w:rsidR="00687461" w:rsidRPr="00D62242">
        <w:rPr>
          <w:b/>
          <w:sz w:val="24"/>
          <w:szCs w:val="24"/>
          <w:lang w:val="bg-BG"/>
        </w:rPr>
        <w:t>9</w:t>
      </w:r>
      <w:r w:rsidRPr="00D62242">
        <w:rPr>
          <w:b/>
          <w:sz w:val="24"/>
          <w:szCs w:val="24"/>
          <w:lang w:val="bg-BG"/>
        </w:rPr>
        <w:t xml:space="preserve"> </w:t>
      </w:r>
      <w:r w:rsidR="006C6348" w:rsidRPr="00D62242">
        <w:rPr>
          <w:b/>
          <w:sz w:val="24"/>
          <w:szCs w:val="24"/>
          <w:lang w:val="be-BY"/>
        </w:rPr>
        <w:t>г</w:t>
      </w:r>
      <w:r w:rsidRPr="00D62242">
        <w:rPr>
          <w:b/>
          <w:sz w:val="24"/>
          <w:szCs w:val="24"/>
          <w:lang w:val="bg-BG"/>
        </w:rPr>
        <w:t>.</w:t>
      </w:r>
    </w:p>
    <w:p w:rsidR="00727C73" w:rsidRPr="00D62242" w:rsidRDefault="00727C73" w:rsidP="006C6348">
      <w:pPr>
        <w:jc w:val="center"/>
        <w:rPr>
          <w:b/>
          <w:spacing w:val="20"/>
          <w:sz w:val="24"/>
          <w:szCs w:val="24"/>
          <w:lang w:val="bg-BG"/>
        </w:rPr>
      </w:pPr>
    </w:p>
    <w:p w:rsidR="00727C73" w:rsidRPr="00D62242" w:rsidRDefault="000E014C" w:rsidP="001F0931">
      <w:pPr>
        <w:tabs>
          <w:tab w:val="left" w:pos="0"/>
        </w:tabs>
        <w:jc w:val="center"/>
        <w:rPr>
          <w:i/>
          <w:sz w:val="22"/>
          <w:szCs w:val="22"/>
          <w:lang w:val="bg-BG"/>
        </w:rPr>
      </w:pPr>
      <w:r w:rsidRPr="00D62242">
        <w:rPr>
          <w:i/>
          <w:sz w:val="22"/>
          <w:szCs w:val="22"/>
          <w:lang w:val="bg-BG"/>
        </w:rPr>
        <w:t xml:space="preserve">Документацията за участие е изготвена в съответствиес нормите на Закона за обществените поръчки и е одобрена с </w:t>
      </w:r>
      <w:r w:rsidR="00697324" w:rsidRPr="00D62242">
        <w:rPr>
          <w:i/>
          <w:sz w:val="22"/>
          <w:szCs w:val="22"/>
          <w:lang w:val="bg-BG"/>
        </w:rPr>
        <w:t xml:space="preserve">Решение № РД - 03 </w:t>
      </w:r>
      <w:r w:rsidR="00687461" w:rsidRPr="00D62242">
        <w:rPr>
          <w:i/>
          <w:sz w:val="22"/>
          <w:szCs w:val="22"/>
          <w:lang w:val="bg-BG"/>
        </w:rPr>
        <w:t>-</w:t>
      </w:r>
      <w:r w:rsidR="00140A5B" w:rsidRPr="00D62242">
        <w:rPr>
          <w:i/>
          <w:sz w:val="22"/>
          <w:szCs w:val="22"/>
          <w:lang w:val="bg-BG"/>
        </w:rPr>
        <w:t xml:space="preserve"> 48</w:t>
      </w:r>
      <w:r w:rsidR="00687461" w:rsidRPr="00D62242">
        <w:rPr>
          <w:i/>
          <w:sz w:val="22"/>
          <w:szCs w:val="22"/>
          <w:lang w:val="bg-BG"/>
        </w:rPr>
        <w:t>/</w:t>
      </w:r>
      <w:r w:rsidR="00140A5B" w:rsidRPr="00D62242">
        <w:rPr>
          <w:i/>
          <w:sz w:val="22"/>
          <w:szCs w:val="22"/>
          <w:lang w:val="bg-BG"/>
        </w:rPr>
        <w:t>15</w:t>
      </w:r>
      <w:r w:rsidR="00176EDB" w:rsidRPr="00D62242">
        <w:rPr>
          <w:i/>
          <w:sz w:val="22"/>
          <w:szCs w:val="22"/>
          <w:lang w:val="bg-BG"/>
        </w:rPr>
        <w:t>.</w:t>
      </w:r>
      <w:r w:rsidR="00E92676" w:rsidRPr="00D62242">
        <w:rPr>
          <w:i/>
          <w:sz w:val="22"/>
          <w:szCs w:val="22"/>
          <w:lang w:val="bg-BG"/>
        </w:rPr>
        <w:t>11</w:t>
      </w:r>
      <w:r w:rsidR="00B8328D" w:rsidRPr="00D62242">
        <w:rPr>
          <w:i/>
          <w:sz w:val="22"/>
          <w:szCs w:val="22"/>
          <w:lang w:val="bg-BG"/>
        </w:rPr>
        <w:t>.</w:t>
      </w:r>
      <w:r w:rsidR="001F0931" w:rsidRPr="00D62242">
        <w:rPr>
          <w:i/>
          <w:sz w:val="22"/>
          <w:szCs w:val="22"/>
          <w:lang w:val="bg-BG"/>
        </w:rPr>
        <w:t>201</w:t>
      </w:r>
      <w:r w:rsidR="00687461" w:rsidRPr="00D62242">
        <w:rPr>
          <w:i/>
          <w:sz w:val="22"/>
          <w:szCs w:val="22"/>
          <w:lang w:val="bg-BG"/>
        </w:rPr>
        <w:t>9</w:t>
      </w:r>
      <w:r w:rsidR="001F0931" w:rsidRPr="00D62242">
        <w:rPr>
          <w:i/>
          <w:sz w:val="22"/>
          <w:szCs w:val="22"/>
          <w:lang w:val="bg-BG"/>
        </w:rPr>
        <w:t xml:space="preserve"> г.</w:t>
      </w:r>
    </w:p>
    <w:p w:rsidR="00EC0562" w:rsidRPr="00D62242" w:rsidRDefault="00EC0562" w:rsidP="001F0931">
      <w:pPr>
        <w:tabs>
          <w:tab w:val="left" w:pos="0"/>
        </w:tabs>
        <w:jc w:val="center"/>
        <w:rPr>
          <w:i/>
          <w:sz w:val="22"/>
          <w:szCs w:val="22"/>
          <w:lang w:val="bg-BG"/>
        </w:rPr>
      </w:pPr>
    </w:p>
    <w:p w:rsidR="00EC0562" w:rsidRPr="00D62242" w:rsidRDefault="00EC0562" w:rsidP="001F0931">
      <w:pPr>
        <w:tabs>
          <w:tab w:val="left" w:pos="0"/>
        </w:tabs>
        <w:jc w:val="center"/>
        <w:rPr>
          <w:i/>
          <w:sz w:val="22"/>
          <w:szCs w:val="22"/>
          <w:lang w:val="bg-BG"/>
        </w:rPr>
      </w:pPr>
    </w:p>
    <w:p w:rsidR="00EC0562" w:rsidRPr="00D62242" w:rsidRDefault="00EC0562" w:rsidP="001F0931">
      <w:pPr>
        <w:tabs>
          <w:tab w:val="left" w:pos="0"/>
        </w:tabs>
        <w:jc w:val="center"/>
        <w:rPr>
          <w:i/>
          <w:sz w:val="22"/>
          <w:szCs w:val="22"/>
          <w:lang w:val="bg-BG"/>
        </w:rPr>
      </w:pPr>
    </w:p>
    <w:p w:rsidR="00EC0562" w:rsidRPr="00D62242" w:rsidRDefault="00EC0562" w:rsidP="001F0931">
      <w:pPr>
        <w:tabs>
          <w:tab w:val="left" w:pos="0"/>
        </w:tabs>
        <w:jc w:val="center"/>
        <w:rPr>
          <w:i/>
          <w:spacing w:val="20"/>
          <w:sz w:val="22"/>
          <w:szCs w:val="22"/>
          <w:lang w:val="bg-BG"/>
        </w:rPr>
      </w:pPr>
    </w:p>
    <w:p w:rsidR="006D4E89" w:rsidRPr="00D62242" w:rsidRDefault="006D4E89" w:rsidP="001F0931">
      <w:pPr>
        <w:tabs>
          <w:tab w:val="left" w:pos="0"/>
        </w:tabs>
        <w:jc w:val="center"/>
        <w:rPr>
          <w:i/>
          <w:spacing w:val="20"/>
          <w:sz w:val="22"/>
          <w:szCs w:val="22"/>
          <w:lang w:val="bg-BG"/>
        </w:rPr>
      </w:pPr>
    </w:p>
    <w:p w:rsidR="006D4E89" w:rsidRPr="00D62242" w:rsidRDefault="006D4E89" w:rsidP="001F0931">
      <w:pPr>
        <w:tabs>
          <w:tab w:val="left" w:pos="0"/>
        </w:tabs>
        <w:jc w:val="center"/>
        <w:rPr>
          <w:i/>
          <w:spacing w:val="20"/>
          <w:sz w:val="22"/>
          <w:szCs w:val="22"/>
          <w:lang w:val="bg-BG"/>
        </w:rPr>
      </w:pPr>
    </w:p>
    <w:p w:rsidR="005F4C67" w:rsidRPr="00D62242" w:rsidRDefault="005F4C67" w:rsidP="001F0931">
      <w:pPr>
        <w:tabs>
          <w:tab w:val="left" w:pos="0"/>
        </w:tabs>
        <w:jc w:val="center"/>
        <w:rPr>
          <w:i/>
          <w:spacing w:val="20"/>
          <w:sz w:val="22"/>
          <w:szCs w:val="22"/>
          <w:lang w:val="bg-BG"/>
        </w:rPr>
      </w:pPr>
    </w:p>
    <w:p w:rsidR="002270F6" w:rsidRPr="00D62242" w:rsidRDefault="002270F6" w:rsidP="006C6348">
      <w:pPr>
        <w:jc w:val="center"/>
        <w:rPr>
          <w:b/>
          <w:spacing w:val="20"/>
          <w:sz w:val="24"/>
          <w:szCs w:val="24"/>
          <w:lang w:val="bg-BG"/>
        </w:rPr>
      </w:pPr>
    </w:p>
    <w:p w:rsidR="006C655F" w:rsidRPr="00D62242" w:rsidRDefault="006C655F" w:rsidP="006C6348">
      <w:pPr>
        <w:jc w:val="center"/>
        <w:rPr>
          <w:b/>
          <w:sz w:val="24"/>
          <w:szCs w:val="24"/>
          <w:lang w:val="bg-BG"/>
        </w:rPr>
      </w:pPr>
      <w:r w:rsidRPr="00D62242">
        <w:rPr>
          <w:b/>
          <w:spacing w:val="20"/>
          <w:sz w:val="24"/>
          <w:szCs w:val="24"/>
          <w:lang w:val="bg-BG"/>
        </w:rPr>
        <w:t>С Ъ Д Ъ Р Ж А Н И Е</w:t>
      </w:r>
    </w:p>
    <w:p w:rsidR="006C655F" w:rsidRPr="00D62242" w:rsidRDefault="006C655F" w:rsidP="006C655F">
      <w:pPr>
        <w:rPr>
          <w:sz w:val="24"/>
          <w:szCs w:val="24"/>
          <w:lang w:val="bg-BG"/>
        </w:rPr>
      </w:pPr>
    </w:p>
    <w:p w:rsidR="006C655F" w:rsidRPr="00D62242" w:rsidRDefault="006C655F" w:rsidP="007F305F">
      <w:pPr>
        <w:jc w:val="center"/>
        <w:rPr>
          <w:sz w:val="24"/>
          <w:szCs w:val="24"/>
          <w:lang w:val="bg-BG"/>
        </w:rPr>
      </w:pPr>
      <w:r w:rsidRPr="00D62242">
        <w:rPr>
          <w:sz w:val="24"/>
          <w:szCs w:val="24"/>
          <w:lang w:val="bg-BG"/>
        </w:rPr>
        <w:t>на документацията за участие в открита  процедура  за възлагане на обществена поръчка</w:t>
      </w:r>
    </w:p>
    <w:p w:rsidR="007F305F" w:rsidRPr="00D62242" w:rsidRDefault="006C655F" w:rsidP="007F305F">
      <w:pPr>
        <w:jc w:val="center"/>
        <w:rPr>
          <w:sz w:val="24"/>
          <w:szCs w:val="24"/>
          <w:lang w:val="bg-BG"/>
        </w:rPr>
      </w:pPr>
      <w:r w:rsidRPr="00D62242">
        <w:rPr>
          <w:sz w:val="24"/>
          <w:szCs w:val="24"/>
          <w:lang w:val="bg-BG"/>
        </w:rPr>
        <w:t>с предмет</w:t>
      </w:r>
    </w:p>
    <w:p w:rsidR="006F6F37" w:rsidRPr="00D62242" w:rsidRDefault="006F6F37" w:rsidP="007F305F">
      <w:pPr>
        <w:jc w:val="center"/>
        <w:rPr>
          <w:sz w:val="24"/>
          <w:szCs w:val="24"/>
          <w:lang w:val="bg-BG"/>
        </w:rPr>
      </w:pPr>
    </w:p>
    <w:p w:rsidR="005F4C67" w:rsidRPr="00D62242" w:rsidRDefault="005F4C67" w:rsidP="007F305F">
      <w:pPr>
        <w:jc w:val="center"/>
        <w:rPr>
          <w:sz w:val="24"/>
          <w:szCs w:val="24"/>
          <w:lang w:val="bg-BG"/>
        </w:rPr>
      </w:pPr>
    </w:p>
    <w:p w:rsidR="00482F9E" w:rsidRPr="00D62242" w:rsidRDefault="00482F9E" w:rsidP="00482F9E">
      <w:pPr>
        <w:jc w:val="center"/>
        <w:rPr>
          <w:sz w:val="24"/>
          <w:szCs w:val="24"/>
          <w:lang w:val="bg-BG"/>
        </w:rPr>
      </w:pPr>
      <w:r w:rsidRPr="00D62242">
        <w:rPr>
          <w:b/>
          <w:sz w:val="24"/>
          <w:szCs w:val="24"/>
          <w:lang w:val="bg-BG"/>
        </w:rPr>
        <w:t>“Доставка на медицински изделия за Клиника по хемодиализа н</w:t>
      </w:r>
      <w:r w:rsidR="004C090C" w:rsidRPr="00D62242">
        <w:rPr>
          <w:b/>
          <w:sz w:val="24"/>
          <w:szCs w:val="24"/>
          <w:lang w:val="bg-BG"/>
        </w:rPr>
        <w:t>а</w:t>
      </w:r>
      <w:r w:rsidRPr="00D62242">
        <w:rPr>
          <w:b/>
          <w:sz w:val="24"/>
          <w:szCs w:val="24"/>
          <w:lang w:val="bg-BG"/>
        </w:rPr>
        <w:t xml:space="preserve"> УМБАЛ”Царица Йоанна-ИСУЛ”ЕАД” </w:t>
      </w:r>
    </w:p>
    <w:p w:rsidR="00482F9E" w:rsidRPr="00D62242" w:rsidRDefault="00482F9E" w:rsidP="00482F9E">
      <w:pPr>
        <w:jc w:val="center"/>
        <w:rPr>
          <w:b/>
          <w:sz w:val="24"/>
          <w:lang w:val="bg-BG"/>
        </w:rPr>
      </w:pPr>
    </w:p>
    <w:p w:rsidR="00D94FF7" w:rsidRPr="00D62242" w:rsidRDefault="00D94FF7" w:rsidP="00482F9E">
      <w:pPr>
        <w:jc w:val="center"/>
        <w:rPr>
          <w:b/>
          <w:sz w:val="24"/>
          <w:lang w:val="bg-BG"/>
        </w:rPr>
      </w:pPr>
    </w:p>
    <w:p w:rsidR="007F305F" w:rsidRPr="00D62242" w:rsidRDefault="007F305F" w:rsidP="007F305F">
      <w:pPr>
        <w:jc w:val="center"/>
        <w:rPr>
          <w:b/>
          <w:sz w:val="24"/>
          <w:lang w:val="bg-BG"/>
        </w:rPr>
      </w:pPr>
    </w:p>
    <w:p w:rsidR="00AA06B1" w:rsidRPr="00D62242" w:rsidRDefault="002270F6" w:rsidP="008E16A8">
      <w:pPr>
        <w:tabs>
          <w:tab w:val="left" w:pos="0"/>
        </w:tabs>
        <w:spacing w:line="360" w:lineRule="auto"/>
        <w:rPr>
          <w:sz w:val="24"/>
          <w:szCs w:val="24"/>
          <w:lang w:val="bg-BG"/>
        </w:rPr>
      </w:pPr>
      <w:r w:rsidRPr="00D62242">
        <w:rPr>
          <w:sz w:val="24"/>
          <w:szCs w:val="24"/>
          <w:lang w:val="bg-BG"/>
        </w:rPr>
        <w:t>І. </w:t>
      </w:r>
      <w:r w:rsidR="001510D1" w:rsidRPr="00D62242">
        <w:rPr>
          <w:sz w:val="24"/>
          <w:szCs w:val="24"/>
          <w:lang w:val="bg-BG"/>
        </w:rPr>
        <w:t xml:space="preserve">Решение за откриване на процедурата - </w:t>
      </w:r>
      <w:r w:rsidR="000E014C" w:rsidRPr="00D62242">
        <w:rPr>
          <w:sz w:val="24"/>
          <w:szCs w:val="24"/>
          <w:lang w:val="bg-BG"/>
        </w:rPr>
        <w:t xml:space="preserve">Решение </w:t>
      </w:r>
      <w:r w:rsidR="001510D1" w:rsidRPr="00D62242">
        <w:rPr>
          <w:sz w:val="24"/>
          <w:szCs w:val="24"/>
          <w:lang w:val="bg-BG"/>
        </w:rPr>
        <w:t>№ РД</w:t>
      </w:r>
      <w:r w:rsidR="00697324" w:rsidRPr="00D62242">
        <w:rPr>
          <w:sz w:val="24"/>
          <w:szCs w:val="24"/>
          <w:lang w:val="bg-BG"/>
        </w:rPr>
        <w:t xml:space="preserve"> </w:t>
      </w:r>
      <w:r w:rsidR="001510D1" w:rsidRPr="00D62242">
        <w:rPr>
          <w:sz w:val="24"/>
          <w:szCs w:val="24"/>
          <w:lang w:val="bg-BG"/>
        </w:rPr>
        <w:t>-</w:t>
      </w:r>
      <w:r w:rsidR="00697324" w:rsidRPr="00D62242">
        <w:rPr>
          <w:sz w:val="24"/>
          <w:szCs w:val="24"/>
          <w:lang w:val="bg-BG"/>
        </w:rPr>
        <w:t xml:space="preserve"> </w:t>
      </w:r>
      <w:r w:rsidR="001510D1" w:rsidRPr="00D62242">
        <w:rPr>
          <w:sz w:val="24"/>
          <w:szCs w:val="24"/>
          <w:lang w:val="bg-BG"/>
        </w:rPr>
        <w:t>03</w:t>
      </w:r>
      <w:r w:rsidR="00697324" w:rsidRPr="00D62242">
        <w:rPr>
          <w:sz w:val="24"/>
          <w:szCs w:val="24"/>
          <w:lang w:val="bg-BG"/>
        </w:rPr>
        <w:t xml:space="preserve"> </w:t>
      </w:r>
      <w:r w:rsidR="00B8328D" w:rsidRPr="00D62242">
        <w:rPr>
          <w:sz w:val="24"/>
          <w:szCs w:val="24"/>
          <w:lang w:val="bg-BG"/>
        </w:rPr>
        <w:t xml:space="preserve">– </w:t>
      </w:r>
      <w:r w:rsidR="00AA06B1" w:rsidRPr="00D62242">
        <w:rPr>
          <w:sz w:val="24"/>
          <w:szCs w:val="24"/>
          <w:lang w:val="bg-BG"/>
        </w:rPr>
        <w:t>48/15.11.2019 г.</w:t>
      </w:r>
    </w:p>
    <w:p w:rsidR="008E16A8" w:rsidRPr="00D62242" w:rsidRDefault="00687461" w:rsidP="008E16A8">
      <w:pPr>
        <w:tabs>
          <w:tab w:val="left" w:pos="0"/>
        </w:tabs>
        <w:spacing w:line="360" w:lineRule="auto"/>
        <w:rPr>
          <w:sz w:val="24"/>
          <w:szCs w:val="24"/>
          <w:lang w:val="bg-BG"/>
        </w:rPr>
      </w:pPr>
      <w:r w:rsidRPr="00D62242">
        <w:rPr>
          <w:sz w:val="24"/>
          <w:szCs w:val="24"/>
          <w:lang w:val="bg-BG"/>
        </w:rPr>
        <w:t xml:space="preserve">ІІ. Обявление за обществената поръчка </w:t>
      </w:r>
    </w:p>
    <w:p w:rsidR="00687461" w:rsidRPr="00D62242" w:rsidRDefault="00687461" w:rsidP="008E16A8">
      <w:pPr>
        <w:spacing w:line="360" w:lineRule="auto"/>
        <w:rPr>
          <w:bCs/>
          <w:sz w:val="24"/>
          <w:szCs w:val="24"/>
          <w:lang w:val="ru-RU"/>
        </w:rPr>
      </w:pPr>
      <w:r w:rsidRPr="00D62242">
        <w:rPr>
          <w:sz w:val="24"/>
          <w:szCs w:val="24"/>
          <w:lang w:val="bg-BG"/>
        </w:rPr>
        <w:t>ІІІ. Предмет на поръчката. Описание на обекта на поръчката.</w:t>
      </w:r>
      <w:r w:rsidRPr="00D62242">
        <w:rPr>
          <w:b/>
          <w:bCs/>
          <w:caps/>
          <w:sz w:val="24"/>
          <w:szCs w:val="24"/>
          <w:lang w:val="ru-RU"/>
        </w:rPr>
        <w:t xml:space="preserve"> </w:t>
      </w:r>
      <w:r w:rsidRPr="00D62242">
        <w:rPr>
          <w:bCs/>
          <w:sz w:val="24"/>
          <w:szCs w:val="24"/>
          <w:lang w:val="ru-RU"/>
        </w:rPr>
        <w:t xml:space="preserve">Изисквания към изпълнението </w:t>
      </w:r>
    </w:p>
    <w:p w:rsidR="00687461" w:rsidRPr="00D62242" w:rsidRDefault="00687461" w:rsidP="008E16A8">
      <w:pPr>
        <w:spacing w:line="360" w:lineRule="auto"/>
        <w:rPr>
          <w:bCs/>
          <w:sz w:val="24"/>
          <w:szCs w:val="24"/>
          <w:lang w:val="ru-RU"/>
        </w:rPr>
      </w:pPr>
      <w:r w:rsidRPr="00D62242">
        <w:rPr>
          <w:bCs/>
          <w:sz w:val="24"/>
          <w:szCs w:val="24"/>
          <w:lang w:val="ru-RU"/>
        </w:rPr>
        <w:t>на поръчката.</w:t>
      </w:r>
      <w:r w:rsidRPr="00D62242">
        <w:rPr>
          <w:b/>
          <w:sz w:val="24"/>
          <w:lang w:val="be-BY"/>
        </w:rPr>
        <w:t xml:space="preserve"> </w:t>
      </w:r>
      <w:r w:rsidRPr="00D62242">
        <w:rPr>
          <w:sz w:val="24"/>
          <w:szCs w:val="24"/>
          <w:lang w:val="bg-BG"/>
        </w:rPr>
        <w:t xml:space="preserve">Възможности за изменение на договора </w:t>
      </w:r>
    </w:p>
    <w:p w:rsidR="00687461" w:rsidRPr="00D62242" w:rsidRDefault="00687461" w:rsidP="008E16A8">
      <w:pPr>
        <w:tabs>
          <w:tab w:val="left" w:pos="1418"/>
        </w:tabs>
        <w:adjustRightInd w:val="0"/>
        <w:spacing w:line="360" w:lineRule="auto"/>
        <w:rPr>
          <w:sz w:val="24"/>
          <w:szCs w:val="24"/>
          <w:lang w:val="bg-BG"/>
        </w:rPr>
      </w:pPr>
      <w:r w:rsidRPr="00D62242">
        <w:rPr>
          <w:sz w:val="24"/>
          <w:szCs w:val="24"/>
          <w:lang w:val="bg-BG"/>
        </w:rPr>
        <w:t>ІV. Изисквания към участниците по отношение на личното им състояние и съответствието им</w:t>
      </w:r>
      <w:r w:rsidRPr="00D62242">
        <w:rPr>
          <w:sz w:val="24"/>
          <w:szCs w:val="24"/>
          <w:lang w:val="ru-RU"/>
        </w:rPr>
        <w:t xml:space="preserve"> </w:t>
      </w:r>
      <w:r w:rsidRPr="00D62242">
        <w:rPr>
          <w:sz w:val="24"/>
          <w:szCs w:val="24"/>
          <w:lang w:val="bg-BG"/>
        </w:rPr>
        <w:t>с критериите за подбор.</w:t>
      </w:r>
      <w:r w:rsidRPr="00D62242">
        <w:rPr>
          <w:bCs/>
          <w:sz w:val="24"/>
          <w:szCs w:val="24"/>
          <w:lang w:val="bg-BG"/>
        </w:rPr>
        <w:t xml:space="preserve"> Основания за отстраняване</w:t>
      </w:r>
    </w:p>
    <w:p w:rsidR="00687461" w:rsidRPr="00D62242" w:rsidRDefault="00687461" w:rsidP="008E16A8">
      <w:pPr>
        <w:pStyle w:val="ListParagraph"/>
        <w:spacing w:after="0" w:line="360" w:lineRule="auto"/>
        <w:ind w:left="0"/>
      </w:pPr>
      <w:r w:rsidRPr="00D62242">
        <w:t>V.</w:t>
      </w:r>
      <w:r w:rsidRPr="00D62242">
        <w:rPr>
          <w:b/>
        </w:rPr>
        <w:t xml:space="preserve"> </w:t>
      </w:r>
      <w:r w:rsidRPr="00D62242">
        <w:t>Критерий за възлагане</w:t>
      </w:r>
      <w:r w:rsidR="00EC23E9" w:rsidRPr="00D62242">
        <w:t>. Методика за оценка</w:t>
      </w:r>
    </w:p>
    <w:p w:rsidR="00687461" w:rsidRPr="00D62242" w:rsidRDefault="00687461" w:rsidP="008E16A8">
      <w:pPr>
        <w:tabs>
          <w:tab w:val="left" w:pos="0"/>
        </w:tabs>
        <w:spacing w:line="360" w:lineRule="auto"/>
        <w:rPr>
          <w:sz w:val="24"/>
          <w:szCs w:val="24"/>
          <w:lang w:val="bg-BG"/>
        </w:rPr>
      </w:pPr>
      <w:r w:rsidRPr="00D62242">
        <w:rPr>
          <w:sz w:val="24"/>
          <w:szCs w:val="24"/>
          <w:lang w:val="bg-BG"/>
        </w:rPr>
        <w:t xml:space="preserve">VІ. Указания за подготовка на офертата </w:t>
      </w:r>
    </w:p>
    <w:p w:rsidR="00687461" w:rsidRPr="00D62242" w:rsidRDefault="00687461" w:rsidP="008E16A8">
      <w:pPr>
        <w:tabs>
          <w:tab w:val="left" w:pos="0"/>
        </w:tabs>
        <w:spacing w:line="360" w:lineRule="auto"/>
        <w:rPr>
          <w:sz w:val="24"/>
          <w:szCs w:val="24"/>
          <w:lang w:val="bg-BG"/>
        </w:rPr>
      </w:pPr>
      <w:r w:rsidRPr="00D62242">
        <w:rPr>
          <w:sz w:val="24"/>
          <w:szCs w:val="24"/>
          <w:lang w:val="bg-BG"/>
        </w:rPr>
        <w:t xml:space="preserve">VІІ.  Разглеждане на офертите </w:t>
      </w:r>
    </w:p>
    <w:p w:rsidR="00687461" w:rsidRPr="00D62242" w:rsidRDefault="00687461" w:rsidP="008E16A8">
      <w:pPr>
        <w:spacing w:line="360" w:lineRule="auto"/>
        <w:rPr>
          <w:sz w:val="24"/>
          <w:szCs w:val="24"/>
          <w:lang w:val="bg-BG"/>
        </w:rPr>
      </w:pPr>
      <w:r w:rsidRPr="00D62242">
        <w:rPr>
          <w:sz w:val="24"/>
          <w:szCs w:val="24"/>
          <w:lang w:val="bg-BG"/>
        </w:rPr>
        <w:t>VІІІ. Договор</w:t>
      </w:r>
      <w:r w:rsidRPr="00D62242">
        <w:rPr>
          <w:b/>
          <w:sz w:val="24"/>
          <w:szCs w:val="24"/>
          <w:lang w:val="bg-BG"/>
        </w:rPr>
        <w:t xml:space="preserve"> </w:t>
      </w:r>
      <w:r w:rsidRPr="00D62242">
        <w:rPr>
          <w:sz w:val="24"/>
          <w:szCs w:val="24"/>
          <w:lang w:val="bg-BG"/>
        </w:rPr>
        <w:t>за обществена поръчка</w:t>
      </w:r>
    </w:p>
    <w:p w:rsidR="00687461" w:rsidRPr="00D62242" w:rsidRDefault="00687461" w:rsidP="008E16A8">
      <w:pPr>
        <w:spacing w:line="360" w:lineRule="auto"/>
        <w:rPr>
          <w:rStyle w:val="ala2"/>
          <w:sz w:val="24"/>
          <w:szCs w:val="24"/>
          <w:lang w:val="be-BY"/>
        </w:rPr>
      </w:pPr>
      <w:r w:rsidRPr="00D62242">
        <w:rPr>
          <w:sz w:val="24"/>
          <w:szCs w:val="24"/>
          <w:lang w:val="bg-BG"/>
        </w:rPr>
        <w:t xml:space="preserve">ІХ. </w:t>
      </w:r>
      <w:r w:rsidR="00EC23E9" w:rsidRPr="00D62242">
        <w:rPr>
          <w:bCs/>
          <w:sz w:val="24"/>
          <w:szCs w:val="24"/>
          <w:lang w:val="be-BY"/>
        </w:rPr>
        <w:t>Характеристика на медицинските изделия за хемодиализа</w:t>
      </w:r>
    </w:p>
    <w:p w:rsidR="00687461" w:rsidRPr="00D62242" w:rsidRDefault="00687461" w:rsidP="008E16A8">
      <w:pPr>
        <w:spacing w:line="360" w:lineRule="auto"/>
        <w:rPr>
          <w:sz w:val="24"/>
          <w:szCs w:val="24"/>
          <w:lang w:val="bg-BG"/>
        </w:rPr>
      </w:pPr>
      <w:r w:rsidRPr="00D62242">
        <w:rPr>
          <w:sz w:val="24"/>
          <w:szCs w:val="24"/>
          <w:lang w:val="be-BY"/>
        </w:rPr>
        <w:t xml:space="preserve">Х. </w:t>
      </w:r>
      <w:r w:rsidRPr="00D62242">
        <w:rPr>
          <w:sz w:val="24"/>
          <w:szCs w:val="24"/>
          <w:lang w:val="bg-BG"/>
        </w:rPr>
        <w:t>Проект на договор</w:t>
      </w:r>
    </w:p>
    <w:p w:rsidR="0057418B" w:rsidRPr="00D62242" w:rsidRDefault="00A26DA1" w:rsidP="008E16A8">
      <w:pPr>
        <w:spacing w:line="360" w:lineRule="auto"/>
        <w:rPr>
          <w:sz w:val="24"/>
          <w:szCs w:val="24"/>
          <w:lang w:val="bg-BG"/>
        </w:rPr>
      </w:pPr>
      <w:r w:rsidRPr="00D62242">
        <w:rPr>
          <w:sz w:val="24"/>
          <w:szCs w:val="24"/>
          <w:lang w:val="be-BY"/>
        </w:rPr>
        <w:t xml:space="preserve">ХІ. </w:t>
      </w:r>
      <w:r w:rsidR="0057418B" w:rsidRPr="00D62242">
        <w:rPr>
          <w:sz w:val="24"/>
          <w:szCs w:val="24"/>
          <w:lang w:val="bg-BG"/>
        </w:rPr>
        <w:t xml:space="preserve">Техническа спецификация        </w:t>
      </w:r>
    </w:p>
    <w:p w:rsidR="00EC23E9" w:rsidRPr="00D62242" w:rsidRDefault="0057418B" w:rsidP="008E16A8">
      <w:pPr>
        <w:pStyle w:val="BodyText"/>
        <w:spacing w:line="360" w:lineRule="auto"/>
        <w:rPr>
          <w:rFonts w:ascii="Times New Roman" w:hAnsi="Times New Roman" w:cs="Times New Roman"/>
          <w:sz w:val="24"/>
          <w:szCs w:val="24"/>
        </w:rPr>
      </w:pPr>
      <w:r w:rsidRPr="00D62242">
        <w:rPr>
          <w:rFonts w:ascii="Times New Roman" w:hAnsi="Times New Roman" w:cs="Times New Roman"/>
          <w:sz w:val="24"/>
          <w:szCs w:val="24"/>
          <w:lang w:val="be-BY"/>
        </w:rPr>
        <w:t>ХІІ.</w:t>
      </w:r>
      <w:r w:rsidRPr="00D62242">
        <w:rPr>
          <w:rFonts w:ascii="Times New Roman" w:hAnsi="Times New Roman" w:cs="Times New Roman"/>
          <w:sz w:val="24"/>
          <w:szCs w:val="24"/>
        </w:rPr>
        <w:t xml:space="preserve"> </w:t>
      </w:r>
      <w:r w:rsidR="00EC23E9" w:rsidRPr="00D62242">
        <w:rPr>
          <w:rFonts w:ascii="Times New Roman" w:hAnsi="Times New Roman" w:cs="Times New Roman"/>
          <w:sz w:val="24"/>
          <w:szCs w:val="24"/>
        </w:rPr>
        <w:t>Приложения:</w:t>
      </w:r>
    </w:p>
    <w:p w:rsidR="00EC23E9" w:rsidRPr="00D62242" w:rsidRDefault="00EC23E9" w:rsidP="008E16A8">
      <w:pPr>
        <w:pStyle w:val="ListParagraph"/>
        <w:spacing w:after="0" w:line="360" w:lineRule="auto"/>
        <w:ind w:left="0"/>
      </w:pPr>
      <w:r w:rsidRPr="00D62242">
        <w:t xml:space="preserve">1. Образец на </w:t>
      </w:r>
      <w:r w:rsidRPr="00D62242">
        <w:rPr>
          <w:i/>
        </w:rPr>
        <w:t>е</w:t>
      </w:r>
      <w:r w:rsidRPr="00D62242">
        <w:t>ЕЕДОП</w:t>
      </w:r>
      <w:r w:rsidRPr="00D62242">
        <w:rPr>
          <w:color w:val="00B0F0"/>
        </w:rPr>
        <w:t xml:space="preserve"> </w:t>
      </w:r>
      <w:r w:rsidRPr="00D62242">
        <w:t xml:space="preserve">под формата на генерирани файлове </w:t>
      </w:r>
      <w:r w:rsidRPr="00D62242">
        <w:rPr>
          <w:i/>
        </w:rPr>
        <w:t>espd-request</w:t>
      </w:r>
    </w:p>
    <w:p w:rsidR="00EC23E9" w:rsidRPr="00D62242" w:rsidRDefault="00EC23E9" w:rsidP="008E16A8">
      <w:pPr>
        <w:adjustRightInd w:val="0"/>
        <w:spacing w:line="360" w:lineRule="auto"/>
        <w:jc w:val="both"/>
        <w:rPr>
          <w:sz w:val="24"/>
          <w:szCs w:val="24"/>
          <w:lang w:val="bg-BG"/>
        </w:rPr>
      </w:pPr>
      <w:r w:rsidRPr="00D62242">
        <w:rPr>
          <w:sz w:val="24"/>
          <w:szCs w:val="24"/>
          <w:lang w:val="bg-BG"/>
        </w:rPr>
        <w:t>2. Приложени</w:t>
      </w:r>
      <w:r w:rsidRPr="00D62242">
        <w:rPr>
          <w:sz w:val="24"/>
          <w:szCs w:val="24"/>
          <w:lang w:val="en-US"/>
        </w:rPr>
        <w:t>e</w:t>
      </w:r>
      <w:r w:rsidRPr="00D62242">
        <w:rPr>
          <w:sz w:val="24"/>
          <w:szCs w:val="24"/>
          <w:lang w:val="bg-BG"/>
        </w:rPr>
        <w:t xml:space="preserve"> № 1</w:t>
      </w:r>
      <w:r w:rsidRPr="00D62242">
        <w:rPr>
          <w:sz w:val="24"/>
          <w:szCs w:val="24"/>
        </w:rPr>
        <w:t> </w:t>
      </w:r>
      <w:r w:rsidRPr="00D62242">
        <w:rPr>
          <w:sz w:val="24"/>
          <w:szCs w:val="24"/>
          <w:lang w:val="bg-BG"/>
        </w:rPr>
        <w:t xml:space="preserve"> - </w:t>
      </w:r>
      <w:r w:rsidRPr="00D62242">
        <w:rPr>
          <w:rStyle w:val="ala2"/>
          <w:sz w:val="24"/>
          <w:szCs w:val="24"/>
          <w:lang w:val="bg-BG"/>
        </w:rPr>
        <w:t xml:space="preserve">Предложение за изпълнение на поръчката </w:t>
      </w:r>
    </w:p>
    <w:p w:rsidR="00EC23E9" w:rsidRPr="00D62242" w:rsidRDefault="00EC23E9" w:rsidP="008E16A8">
      <w:pPr>
        <w:adjustRightInd w:val="0"/>
        <w:spacing w:line="360" w:lineRule="auto"/>
        <w:jc w:val="both"/>
        <w:rPr>
          <w:rStyle w:val="ala2"/>
          <w:sz w:val="24"/>
          <w:szCs w:val="24"/>
          <w:lang w:val="bg-BG"/>
        </w:rPr>
      </w:pPr>
      <w:r w:rsidRPr="00D62242">
        <w:rPr>
          <w:sz w:val="24"/>
          <w:szCs w:val="24"/>
          <w:lang w:val="bg-BG"/>
        </w:rPr>
        <w:t>3. Приложени</w:t>
      </w:r>
      <w:r w:rsidRPr="00D62242">
        <w:rPr>
          <w:sz w:val="24"/>
          <w:szCs w:val="24"/>
          <w:lang w:val="en-US"/>
        </w:rPr>
        <w:t>e</w:t>
      </w:r>
      <w:r w:rsidRPr="00D62242">
        <w:rPr>
          <w:sz w:val="24"/>
          <w:szCs w:val="24"/>
          <w:lang w:val="bg-BG"/>
        </w:rPr>
        <w:t xml:space="preserve"> № 2 - </w:t>
      </w:r>
      <w:r w:rsidRPr="00D62242">
        <w:rPr>
          <w:rStyle w:val="ala2"/>
          <w:sz w:val="24"/>
          <w:szCs w:val="24"/>
          <w:lang w:val="bg-BG"/>
        </w:rPr>
        <w:t>Ценово предложение</w:t>
      </w:r>
    </w:p>
    <w:p w:rsidR="006C655F" w:rsidRPr="00D62242" w:rsidRDefault="006C655F" w:rsidP="008E16A8">
      <w:pPr>
        <w:spacing w:before="60" w:after="60" w:line="360" w:lineRule="auto"/>
        <w:rPr>
          <w:sz w:val="24"/>
          <w:szCs w:val="24"/>
          <w:lang w:val="bg-BG"/>
        </w:rPr>
      </w:pPr>
    </w:p>
    <w:p w:rsidR="002270F6" w:rsidRPr="00D62242" w:rsidRDefault="002270F6" w:rsidP="008E16A8">
      <w:pPr>
        <w:spacing w:before="60" w:after="60" w:line="360" w:lineRule="auto"/>
        <w:rPr>
          <w:sz w:val="24"/>
          <w:szCs w:val="24"/>
          <w:lang w:val="bg-BG"/>
        </w:rPr>
      </w:pPr>
    </w:p>
    <w:p w:rsidR="00C104DB" w:rsidRPr="00D62242" w:rsidRDefault="00C104DB" w:rsidP="008E16A8">
      <w:pPr>
        <w:spacing w:before="60" w:after="60" w:line="360" w:lineRule="auto"/>
        <w:rPr>
          <w:sz w:val="24"/>
          <w:szCs w:val="24"/>
          <w:lang w:val="bg-BG"/>
        </w:rPr>
      </w:pPr>
    </w:p>
    <w:p w:rsidR="00DA4D0A" w:rsidRPr="00D62242" w:rsidRDefault="00DA4D0A" w:rsidP="008E16A8">
      <w:pPr>
        <w:spacing w:before="60" w:after="60" w:line="360" w:lineRule="auto"/>
        <w:rPr>
          <w:sz w:val="24"/>
          <w:szCs w:val="24"/>
          <w:lang w:val="bg-BG"/>
        </w:rPr>
      </w:pPr>
    </w:p>
    <w:p w:rsidR="00756CC6" w:rsidRPr="00D62242" w:rsidRDefault="00756CC6" w:rsidP="008E16A8">
      <w:pPr>
        <w:pStyle w:val="BodyText"/>
        <w:spacing w:line="360" w:lineRule="auto"/>
        <w:rPr>
          <w:b/>
        </w:rPr>
      </w:pPr>
    </w:p>
    <w:p w:rsidR="00446260" w:rsidRPr="00D62242" w:rsidRDefault="00446260" w:rsidP="008E16A8">
      <w:pPr>
        <w:pStyle w:val="BodyText"/>
        <w:spacing w:line="360" w:lineRule="auto"/>
        <w:rPr>
          <w:b/>
        </w:rPr>
      </w:pPr>
    </w:p>
    <w:p w:rsidR="00E35F17" w:rsidRPr="00D62242" w:rsidRDefault="00E35F17" w:rsidP="00396D69">
      <w:pPr>
        <w:pStyle w:val="BodyText"/>
        <w:rPr>
          <w:b/>
        </w:rPr>
      </w:pPr>
    </w:p>
    <w:p w:rsidR="00446260" w:rsidRPr="00D62242" w:rsidRDefault="00446260" w:rsidP="00396D69">
      <w:pPr>
        <w:pStyle w:val="BodyText"/>
        <w:rPr>
          <w:b/>
        </w:rPr>
      </w:pPr>
    </w:p>
    <w:p w:rsidR="00543B3D" w:rsidRPr="00D62242" w:rsidRDefault="00543B3D" w:rsidP="00396D69">
      <w:pPr>
        <w:pStyle w:val="BodyText"/>
        <w:rPr>
          <w:b/>
        </w:rPr>
      </w:pPr>
    </w:p>
    <w:p w:rsidR="00756CC6" w:rsidRPr="00D62242" w:rsidRDefault="00756CC6" w:rsidP="00396D69">
      <w:pPr>
        <w:pStyle w:val="BodyText"/>
        <w:rPr>
          <w:b/>
        </w:rPr>
      </w:pPr>
    </w:p>
    <w:p w:rsidR="00396D69" w:rsidRPr="00D62242" w:rsidRDefault="00396D69" w:rsidP="00396D69">
      <w:pPr>
        <w:tabs>
          <w:tab w:val="left" w:pos="0"/>
        </w:tabs>
        <w:jc w:val="center"/>
        <w:rPr>
          <w:b/>
          <w:lang w:val="bg-BG"/>
        </w:rPr>
      </w:pPr>
      <w:r w:rsidRPr="00D62242">
        <w:rPr>
          <w:b/>
          <w:lang w:val="bg-BG"/>
        </w:rPr>
        <w:lastRenderedPageBreak/>
        <w:t>Раздел І</w:t>
      </w:r>
    </w:p>
    <w:p w:rsidR="00396D69" w:rsidRPr="00D62242" w:rsidRDefault="00396D69" w:rsidP="00396D69">
      <w:pPr>
        <w:tabs>
          <w:tab w:val="left" w:pos="0"/>
        </w:tabs>
        <w:jc w:val="center"/>
        <w:rPr>
          <w:b/>
          <w:lang w:val="bg-BG"/>
        </w:rPr>
      </w:pPr>
      <w:r w:rsidRPr="00D62242">
        <w:rPr>
          <w:b/>
          <w:lang w:val="bg-BG"/>
        </w:rPr>
        <w:t xml:space="preserve">РЕШЕНИЕ ЗА ОТКРИВАНЕ НА ОТКРИТАТА ПРОЦЕДУРА </w:t>
      </w:r>
    </w:p>
    <w:p w:rsidR="00396D69" w:rsidRPr="00D62242" w:rsidRDefault="00396D69" w:rsidP="00396D69">
      <w:pPr>
        <w:tabs>
          <w:tab w:val="left" w:pos="0"/>
        </w:tabs>
        <w:jc w:val="center"/>
        <w:rPr>
          <w:b/>
          <w:vertAlign w:val="superscript"/>
          <w:lang w:val="bg-BG"/>
        </w:rPr>
      </w:pPr>
      <w:r w:rsidRPr="00D62242">
        <w:rPr>
          <w:b/>
          <w:lang w:val="bg-BG"/>
        </w:rPr>
        <w:t>ЗА ВЪЗЛАГАНЕ НА ОБЩЕСТВЕНАТА ПОРЪЧКА</w:t>
      </w:r>
      <w:r w:rsidRPr="00D62242">
        <w:rPr>
          <w:rStyle w:val="FootnoteReference"/>
          <w:b/>
        </w:rPr>
        <w:footnoteReference w:id="1"/>
      </w:r>
    </w:p>
    <w:p w:rsidR="00756CC6" w:rsidRPr="00D62242" w:rsidRDefault="00396D69" w:rsidP="00396D69">
      <w:pPr>
        <w:tabs>
          <w:tab w:val="left" w:pos="0"/>
        </w:tabs>
        <w:jc w:val="center"/>
        <w:rPr>
          <w:b/>
          <w:lang w:val="bg-BG"/>
        </w:rPr>
      </w:pPr>
      <w:r w:rsidRPr="00D62242">
        <w:rPr>
          <w:b/>
          <w:lang w:val="bg-BG"/>
        </w:rPr>
        <w:br w:type="page"/>
      </w:r>
    </w:p>
    <w:p w:rsidR="00396D69" w:rsidRPr="00D62242" w:rsidRDefault="00396D69" w:rsidP="00396D69">
      <w:pPr>
        <w:tabs>
          <w:tab w:val="left" w:pos="0"/>
        </w:tabs>
        <w:jc w:val="center"/>
        <w:rPr>
          <w:b/>
          <w:lang w:val="bg-BG"/>
        </w:rPr>
      </w:pPr>
      <w:r w:rsidRPr="00D62242">
        <w:rPr>
          <w:b/>
          <w:lang w:val="bg-BG"/>
        </w:rPr>
        <w:lastRenderedPageBreak/>
        <w:t>Раздел  ІІ</w:t>
      </w:r>
    </w:p>
    <w:p w:rsidR="00396D69" w:rsidRPr="00D62242" w:rsidRDefault="00396D69" w:rsidP="00396D69">
      <w:pPr>
        <w:tabs>
          <w:tab w:val="left" w:pos="0"/>
        </w:tabs>
        <w:jc w:val="center"/>
        <w:rPr>
          <w:b/>
          <w:lang w:val="bg-BG"/>
        </w:rPr>
      </w:pPr>
      <w:r w:rsidRPr="00D62242">
        <w:rPr>
          <w:b/>
          <w:lang w:val="bg-BG"/>
        </w:rPr>
        <w:t>ОБЯВЛЕНИЕ ЗА ОБЩЕСТВЕНАТА ПОРЪЧКА</w:t>
      </w:r>
      <w:r w:rsidRPr="00D62242">
        <w:rPr>
          <w:rStyle w:val="FootnoteReference"/>
          <w:b/>
        </w:rPr>
        <w:footnoteReference w:id="2"/>
      </w:r>
    </w:p>
    <w:p w:rsidR="00396D69" w:rsidRPr="00D62242" w:rsidRDefault="00396D69" w:rsidP="00396D69">
      <w:pPr>
        <w:tabs>
          <w:tab w:val="left" w:pos="0"/>
        </w:tabs>
        <w:jc w:val="center"/>
        <w:rPr>
          <w:b/>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spacing w:line="360" w:lineRule="auto"/>
        <w:rPr>
          <w:sz w:val="24"/>
          <w:szCs w:val="24"/>
          <w:lang w:val="bg-BG"/>
        </w:rPr>
      </w:pPr>
    </w:p>
    <w:p w:rsidR="00396D69" w:rsidRPr="00D62242" w:rsidRDefault="00396D69" w:rsidP="00396D69">
      <w:pPr>
        <w:rPr>
          <w:sz w:val="24"/>
          <w:szCs w:val="24"/>
          <w:lang w:val="bg-BG"/>
        </w:rPr>
      </w:pPr>
      <w:bookmarkStart w:id="0" w:name="_GoBack"/>
      <w:bookmarkEnd w:id="0"/>
    </w:p>
    <w:p w:rsidR="00396D69" w:rsidRPr="00D62242" w:rsidRDefault="00396D69" w:rsidP="00396D69">
      <w:pPr>
        <w:rPr>
          <w:sz w:val="24"/>
          <w:szCs w:val="24"/>
          <w:lang w:val="bg-BG"/>
        </w:rPr>
      </w:pPr>
    </w:p>
    <w:p w:rsidR="00756CC6" w:rsidRPr="00D62242" w:rsidRDefault="00756CC6" w:rsidP="00396D69">
      <w:pPr>
        <w:rPr>
          <w:sz w:val="24"/>
          <w:szCs w:val="24"/>
          <w:lang w:val="bg-BG"/>
        </w:rPr>
      </w:pPr>
    </w:p>
    <w:p w:rsidR="00396D69" w:rsidRPr="00D62242" w:rsidRDefault="007E73B6" w:rsidP="007E73B6">
      <w:pPr>
        <w:tabs>
          <w:tab w:val="left" w:pos="5749"/>
        </w:tabs>
        <w:rPr>
          <w:sz w:val="24"/>
          <w:szCs w:val="24"/>
          <w:lang w:val="bg-BG"/>
        </w:rPr>
      </w:pPr>
      <w:r w:rsidRPr="00D62242">
        <w:rPr>
          <w:sz w:val="24"/>
          <w:szCs w:val="24"/>
          <w:lang w:val="bg-BG"/>
        </w:rPr>
        <w:tab/>
      </w:r>
    </w:p>
    <w:p w:rsidR="00543B3D" w:rsidRPr="00D62242" w:rsidRDefault="00543B3D" w:rsidP="007E73B6">
      <w:pPr>
        <w:tabs>
          <w:tab w:val="left" w:pos="5749"/>
        </w:tabs>
        <w:rPr>
          <w:sz w:val="24"/>
          <w:szCs w:val="24"/>
          <w:lang w:val="bg-BG"/>
        </w:rPr>
      </w:pPr>
    </w:p>
    <w:p w:rsidR="00556599" w:rsidRPr="00D62242" w:rsidRDefault="00556599" w:rsidP="007E73B6">
      <w:pPr>
        <w:tabs>
          <w:tab w:val="left" w:pos="5749"/>
        </w:tabs>
        <w:rPr>
          <w:sz w:val="24"/>
          <w:szCs w:val="24"/>
          <w:lang w:val="bg-BG"/>
        </w:rPr>
      </w:pPr>
    </w:p>
    <w:p w:rsidR="007E73B6" w:rsidRPr="00D62242" w:rsidRDefault="00396D69" w:rsidP="0013669E">
      <w:pPr>
        <w:tabs>
          <w:tab w:val="left" w:pos="0"/>
        </w:tabs>
        <w:jc w:val="center"/>
        <w:rPr>
          <w:b/>
          <w:sz w:val="24"/>
          <w:szCs w:val="24"/>
          <w:lang w:val="bg-BG"/>
        </w:rPr>
      </w:pPr>
      <w:r w:rsidRPr="00D62242">
        <w:rPr>
          <w:b/>
          <w:sz w:val="24"/>
          <w:szCs w:val="24"/>
          <w:lang w:val="bg-BG"/>
        </w:rPr>
        <w:lastRenderedPageBreak/>
        <w:t>Раздел ІІІ</w:t>
      </w:r>
    </w:p>
    <w:p w:rsidR="001B011A" w:rsidRPr="00D62242" w:rsidRDefault="001B011A" w:rsidP="0013669E">
      <w:pPr>
        <w:pStyle w:val="BodyText"/>
        <w:spacing w:line="276" w:lineRule="auto"/>
        <w:jc w:val="center"/>
        <w:rPr>
          <w:rFonts w:ascii="Times New Roman" w:hAnsi="Times New Roman" w:cs="Times New Roman"/>
          <w:b/>
          <w:sz w:val="24"/>
          <w:szCs w:val="24"/>
        </w:rPr>
      </w:pPr>
    </w:p>
    <w:p w:rsidR="0078539D" w:rsidRPr="00D62242" w:rsidRDefault="001B011A" w:rsidP="0078539D">
      <w:pPr>
        <w:ind w:firstLine="567"/>
        <w:jc w:val="center"/>
        <w:rPr>
          <w:b/>
          <w:sz w:val="24"/>
          <w:szCs w:val="24"/>
          <w:lang w:val="bg-BG"/>
        </w:rPr>
      </w:pPr>
      <w:r w:rsidRPr="00D62242">
        <w:rPr>
          <w:b/>
          <w:sz w:val="24"/>
          <w:szCs w:val="24"/>
          <w:lang w:val="bg-BG"/>
        </w:rPr>
        <w:t xml:space="preserve">ПРЕДМЕТ НА ПОРЪЧКАТА. </w:t>
      </w:r>
      <w:r w:rsidRPr="00D62242">
        <w:rPr>
          <w:b/>
          <w:bCs/>
          <w:caps/>
          <w:sz w:val="24"/>
          <w:szCs w:val="24"/>
          <w:lang w:val="ru-RU"/>
        </w:rPr>
        <w:t>ОПИСАНИЕ НА ОБЕКТА на поръчкаТА</w:t>
      </w:r>
      <w:r w:rsidR="006631B5" w:rsidRPr="00D62242">
        <w:rPr>
          <w:b/>
          <w:bCs/>
          <w:caps/>
          <w:sz w:val="24"/>
          <w:szCs w:val="24"/>
          <w:lang w:val="ru-RU"/>
        </w:rPr>
        <w:t>. Изисквания към изпълнението НА ПОРЪЧКАТА</w:t>
      </w:r>
      <w:r w:rsidR="0078539D" w:rsidRPr="00D62242">
        <w:rPr>
          <w:b/>
          <w:bCs/>
          <w:caps/>
          <w:sz w:val="24"/>
          <w:szCs w:val="24"/>
          <w:lang w:val="ru-RU"/>
        </w:rPr>
        <w:t xml:space="preserve">. </w:t>
      </w:r>
      <w:r w:rsidR="00C373A1" w:rsidRPr="00D62242">
        <w:rPr>
          <w:b/>
          <w:sz w:val="24"/>
          <w:lang w:val="be-BY"/>
        </w:rPr>
        <w:t>ИЗИСКВАНИЯ ЗА ПРЕДОСТАВЯНЕ НА МОСТРИ</w:t>
      </w:r>
      <w:r w:rsidR="00C373A1" w:rsidRPr="00D62242">
        <w:rPr>
          <w:b/>
          <w:sz w:val="24"/>
          <w:szCs w:val="24"/>
          <w:lang w:val="bg-BG"/>
        </w:rPr>
        <w:t xml:space="preserve">. </w:t>
      </w:r>
      <w:r w:rsidR="0078539D" w:rsidRPr="00D62242">
        <w:rPr>
          <w:b/>
          <w:sz w:val="24"/>
          <w:szCs w:val="24"/>
          <w:lang w:val="bg-BG"/>
        </w:rPr>
        <w:t xml:space="preserve">ВЪЗМОЖНОСТИ ЗА ИЗМЕНЕНИЕ НА ДОГОВОРА </w:t>
      </w:r>
    </w:p>
    <w:p w:rsidR="00402649" w:rsidRPr="00D62242" w:rsidRDefault="009651D8" w:rsidP="009471FB">
      <w:pPr>
        <w:jc w:val="both"/>
        <w:rPr>
          <w:b/>
          <w:sz w:val="24"/>
          <w:szCs w:val="24"/>
          <w:lang w:val="bg-BG"/>
        </w:rPr>
      </w:pPr>
      <w:r w:rsidRPr="00D62242">
        <w:rPr>
          <w:sz w:val="24"/>
          <w:szCs w:val="24"/>
          <w:lang w:val="bg-BG"/>
        </w:rPr>
        <w:t xml:space="preserve">   </w:t>
      </w:r>
    </w:p>
    <w:p w:rsidR="00482F9E" w:rsidRPr="00D62242" w:rsidRDefault="00402649" w:rsidP="00ED6293">
      <w:pPr>
        <w:jc w:val="both"/>
        <w:rPr>
          <w:b/>
          <w:sz w:val="24"/>
          <w:szCs w:val="24"/>
          <w:lang w:val="bg-BG"/>
        </w:rPr>
      </w:pPr>
      <w:r w:rsidRPr="00D62242">
        <w:rPr>
          <w:sz w:val="24"/>
          <w:szCs w:val="24"/>
          <w:lang w:val="bg-BG"/>
        </w:rPr>
        <w:t>Предметът на обществената поръчката е</w:t>
      </w:r>
      <w:r w:rsidRPr="00D62242">
        <w:rPr>
          <w:b/>
          <w:sz w:val="24"/>
          <w:szCs w:val="24"/>
          <w:lang w:val="bg-BG"/>
        </w:rPr>
        <w:t xml:space="preserve"> </w:t>
      </w:r>
      <w:r w:rsidR="00482F9E" w:rsidRPr="00D62242">
        <w:rPr>
          <w:b/>
          <w:sz w:val="24"/>
          <w:szCs w:val="24"/>
          <w:lang w:val="bg-BG"/>
        </w:rPr>
        <w:t xml:space="preserve">“Доставка на медицински изделия за Клиника по </w:t>
      </w:r>
    </w:p>
    <w:p w:rsidR="00B520E8" w:rsidRPr="00D62242" w:rsidRDefault="00482F9E" w:rsidP="00ED6293">
      <w:pPr>
        <w:jc w:val="both"/>
        <w:rPr>
          <w:b/>
          <w:sz w:val="24"/>
          <w:szCs w:val="24"/>
          <w:lang w:val="bg-BG"/>
        </w:rPr>
      </w:pPr>
      <w:r w:rsidRPr="00D62242">
        <w:rPr>
          <w:b/>
          <w:sz w:val="24"/>
          <w:szCs w:val="24"/>
          <w:lang w:val="bg-BG"/>
        </w:rPr>
        <w:t>хемодиализа н</w:t>
      </w:r>
      <w:r w:rsidR="004C090C" w:rsidRPr="00D62242">
        <w:rPr>
          <w:b/>
          <w:sz w:val="24"/>
          <w:szCs w:val="24"/>
          <w:lang w:val="bg-BG"/>
        </w:rPr>
        <w:t xml:space="preserve">а </w:t>
      </w:r>
      <w:r w:rsidRPr="00D62242">
        <w:rPr>
          <w:b/>
          <w:sz w:val="24"/>
          <w:szCs w:val="24"/>
          <w:lang w:val="bg-BG"/>
        </w:rPr>
        <w:t>УМБАЛ”Царица Йоанна-ИСУЛ”ЕАД”</w:t>
      </w:r>
      <w:r w:rsidR="00AE165F" w:rsidRPr="00D62242">
        <w:rPr>
          <w:sz w:val="24"/>
          <w:szCs w:val="24"/>
          <w:lang w:val="bg-BG"/>
        </w:rPr>
        <w:t>.</w:t>
      </w:r>
      <w:r w:rsidR="00AE165F" w:rsidRPr="00D62242">
        <w:rPr>
          <w:b/>
          <w:sz w:val="24"/>
          <w:szCs w:val="24"/>
          <w:lang w:val="bg-BG"/>
        </w:rPr>
        <w:t xml:space="preserve"> </w:t>
      </w:r>
      <w:r w:rsidR="00EC297C" w:rsidRPr="00D62242">
        <w:rPr>
          <w:sz w:val="24"/>
          <w:szCs w:val="24"/>
          <w:lang w:val="bg-BG"/>
        </w:rPr>
        <w:t xml:space="preserve">Разделена е на </w:t>
      </w:r>
      <w:r w:rsidRPr="00D62242">
        <w:rPr>
          <w:sz w:val="24"/>
          <w:szCs w:val="24"/>
          <w:lang w:val="bg-BG"/>
        </w:rPr>
        <w:t>9</w:t>
      </w:r>
      <w:r w:rsidR="00EC297C" w:rsidRPr="00D62242">
        <w:rPr>
          <w:b/>
          <w:sz w:val="24"/>
          <w:szCs w:val="24"/>
          <w:lang w:val="bg-BG"/>
        </w:rPr>
        <w:t xml:space="preserve"> </w:t>
      </w:r>
      <w:r w:rsidR="00EC297C" w:rsidRPr="00D62242">
        <w:rPr>
          <w:sz w:val="24"/>
          <w:szCs w:val="24"/>
          <w:lang w:val="be-BY"/>
        </w:rPr>
        <w:t>обособени позиции.</w:t>
      </w:r>
      <w:r w:rsidR="00EC297C" w:rsidRPr="00D62242">
        <w:rPr>
          <w:sz w:val="24"/>
          <w:szCs w:val="24"/>
          <w:lang w:val="bg-BG"/>
        </w:rPr>
        <w:t xml:space="preserve"> </w:t>
      </w:r>
      <w:r w:rsidR="00B520E8" w:rsidRPr="00D62242">
        <w:rPr>
          <w:sz w:val="24"/>
          <w:szCs w:val="24"/>
          <w:lang w:val="bg-BG"/>
        </w:rPr>
        <w:t xml:space="preserve">Обхватът и основните параметри на </w:t>
      </w:r>
      <w:r w:rsidR="00B520E8" w:rsidRPr="00D62242">
        <w:rPr>
          <w:sz w:val="24"/>
          <w:szCs w:val="24"/>
          <w:lang w:val="be-BY"/>
        </w:rPr>
        <w:t>обособените позиции</w:t>
      </w:r>
      <w:r w:rsidR="00B520E8" w:rsidRPr="00D62242">
        <w:rPr>
          <w:sz w:val="24"/>
          <w:szCs w:val="24"/>
          <w:lang w:val="bg-BG"/>
        </w:rPr>
        <w:t xml:space="preserve"> са подробно описани в Раздел</w:t>
      </w:r>
      <w:r w:rsidR="00927AC2" w:rsidRPr="00D62242">
        <w:rPr>
          <w:sz w:val="24"/>
          <w:szCs w:val="24"/>
          <w:lang w:val="be-BY"/>
        </w:rPr>
        <w:t xml:space="preserve"> </w:t>
      </w:r>
      <w:r w:rsidR="00B520E8" w:rsidRPr="00D62242">
        <w:rPr>
          <w:sz w:val="24"/>
          <w:szCs w:val="24"/>
          <w:lang w:val="be-BY"/>
        </w:rPr>
        <w:t>ХІ</w:t>
      </w:r>
      <w:r w:rsidR="00B520E8" w:rsidRPr="00D62242">
        <w:rPr>
          <w:sz w:val="24"/>
          <w:szCs w:val="24"/>
          <w:lang w:val="bg-BG"/>
        </w:rPr>
        <w:t>. Техническа специфик</w:t>
      </w:r>
      <w:r w:rsidR="00623A10" w:rsidRPr="00D62242">
        <w:rPr>
          <w:sz w:val="24"/>
          <w:szCs w:val="24"/>
          <w:lang w:val="bg-BG"/>
        </w:rPr>
        <w:t xml:space="preserve">ация за изпълнение на </w:t>
      </w:r>
      <w:r w:rsidR="00B520E8" w:rsidRPr="00D62242">
        <w:rPr>
          <w:sz w:val="24"/>
          <w:szCs w:val="24"/>
          <w:lang w:val="bg-BG"/>
        </w:rPr>
        <w:t>поръчка</w:t>
      </w:r>
      <w:r w:rsidR="00623A10" w:rsidRPr="00D62242">
        <w:rPr>
          <w:sz w:val="24"/>
          <w:szCs w:val="24"/>
          <w:lang w:val="bg-BG"/>
        </w:rPr>
        <w:t>та</w:t>
      </w:r>
      <w:r w:rsidR="00B520E8" w:rsidRPr="00D62242">
        <w:rPr>
          <w:sz w:val="24"/>
          <w:szCs w:val="24"/>
          <w:lang w:val="bg-BG"/>
        </w:rPr>
        <w:t xml:space="preserve"> </w:t>
      </w:r>
      <w:r w:rsidR="001C195B" w:rsidRPr="00D62242">
        <w:rPr>
          <w:sz w:val="24"/>
          <w:szCs w:val="24"/>
          <w:lang w:val="bg-BG"/>
        </w:rPr>
        <w:t xml:space="preserve">и Раздел ІХ. Характеристика на медицинските изделия за хемодиализа </w:t>
      </w:r>
      <w:r w:rsidR="00B520E8" w:rsidRPr="00D62242">
        <w:rPr>
          <w:sz w:val="24"/>
          <w:szCs w:val="24"/>
          <w:lang w:val="bg-BG"/>
        </w:rPr>
        <w:t>от документация</w:t>
      </w:r>
      <w:r w:rsidR="00927AC2" w:rsidRPr="00D62242">
        <w:rPr>
          <w:sz w:val="24"/>
          <w:szCs w:val="24"/>
          <w:lang w:val="bg-BG"/>
        </w:rPr>
        <w:t xml:space="preserve">та за участие. </w:t>
      </w:r>
      <w:r w:rsidR="008613EE" w:rsidRPr="00D62242">
        <w:rPr>
          <w:sz w:val="24"/>
          <w:szCs w:val="24"/>
          <w:lang w:val="bg-BG"/>
        </w:rPr>
        <w:t xml:space="preserve">Някои от </w:t>
      </w:r>
      <w:r w:rsidR="008613EE" w:rsidRPr="00D62242">
        <w:rPr>
          <w:sz w:val="24"/>
          <w:szCs w:val="24"/>
          <w:lang w:val="be-BY"/>
        </w:rPr>
        <w:t>обособените</w:t>
      </w:r>
      <w:r w:rsidR="00B520E8" w:rsidRPr="00D62242">
        <w:rPr>
          <w:sz w:val="24"/>
          <w:szCs w:val="24"/>
          <w:lang w:val="be-BY"/>
        </w:rPr>
        <w:t xml:space="preserve"> позици</w:t>
      </w:r>
      <w:r w:rsidR="008613EE" w:rsidRPr="00D62242">
        <w:rPr>
          <w:sz w:val="24"/>
          <w:szCs w:val="24"/>
          <w:lang w:val="be-BY"/>
        </w:rPr>
        <w:t>и</w:t>
      </w:r>
      <w:r w:rsidR="00B520E8" w:rsidRPr="00D62242">
        <w:rPr>
          <w:sz w:val="24"/>
          <w:szCs w:val="24"/>
          <w:lang w:val="be-BY"/>
        </w:rPr>
        <w:t xml:space="preserve"> съдържа различен брой номенклатурни единици</w:t>
      </w:r>
      <w:r w:rsidR="008613EE" w:rsidRPr="00D62242">
        <w:rPr>
          <w:sz w:val="24"/>
          <w:szCs w:val="24"/>
          <w:lang w:val="be-BY"/>
        </w:rPr>
        <w:t xml:space="preserve"> или артикули</w:t>
      </w:r>
      <w:r w:rsidR="00B520E8" w:rsidRPr="00D62242">
        <w:rPr>
          <w:sz w:val="24"/>
          <w:szCs w:val="24"/>
          <w:lang w:val="be-BY"/>
        </w:rPr>
        <w:t>, както следва:</w:t>
      </w:r>
      <w:r w:rsidR="00623A10" w:rsidRPr="00D62242">
        <w:rPr>
          <w:sz w:val="24"/>
          <w:szCs w:val="24"/>
          <w:lang w:val="be-BY"/>
        </w:rPr>
        <w:t xml:space="preserve"> </w:t>
      </w:r>
    </w:p>
    <w:p w:rsidR="00B520E8" w:rsidRPr="00D62242" w:rsidRDefault="00B520E8" w:rsidP="00ED6293">
      <w:pPr>
        <w:pStyle w:val="TableContents"/>
        <w:tabs>
          <w:tab w:val="left" w:pos="142"/>
        </w:tabs>
        <w:jc w:val="both"/>
      </w:pPr>
      <w:r w:rsidRPr="00D62242">
        <w:rPr>
          <w:lang w:val="be-BY"/>
        </w:rPr>
        <w:tab/>
      </w:r>
    </w:p>
    <w:p w:rsidR="00B520E8" w:rsidRPr="00D62242" w:rsidRDefault="00B520E8" w:rsidP="00ED6293">
      <w:pPr>
        <w:pStyle w:val="BodyText"/>
        <w:tabs>
          <w:tab w:val="left" w:pos="360"/>
          <w:tab w:val="num" w:pos="1134"/>
          <w:tab w:val="num" w:pos="1920"/>
        </w:tabs>
        <w:rPr>
          <w:rFonts w:ascii="Times New Roman" w:hAnsi="Times New Roman" w:cs="Times New Roman"/>
          <w:b/>
          <w:sz w:val="24"/>
          <w:szCs w:val="24"/>
          <w:lang w:val="be-BY"/>
        </w:rPr>
      </w:pPr>
      <w:r w:rsidRPr="00D62242">
        <w:rPr>
          <w:rFonts w:ascii="Times New Roman" w:hAnsi="Times New Roman" w:cs="Times New Roman"/>
          <w:b/>
          <w:sz w:val="24"/>
          <w:szCs w:val="24"/>
          <w:lang w:val="be-BY"/>
        </w:rPr>
        <w:t>Обособена позиция № 1</w:t>
      </w:r>
      <w:r w:rsidRPr="00D62242">
        <w:rPr>
          <w:rFonts w:ascii="Times New Roman" w:hAnsi="Times New Roman" w:cs="Times New Roman"/>
          <w:sz w:val="24"/>
          <w:szCs w:val="24"/>
          <w:lang w:val="be-BY"/>
        </w:rPr>
        <w:t xml:space="preserve"> - “</w:t>
      </w:r>
      <w:r w:rsidR="00D8488F" w:rsidRPr="00D62242">
        <w:rPr>
          <w:rFonts w:ascii="Times New Roman" w:hAnsi="Times New Roman" w:cs="Times New Roman"/>
          <w:sz w:val="24"/>
          <w:szCs w:val="24"/>
          <w:lang w:val="be-BY"/>
        </w:rPr>
        <w:t>Диализатори</w:t>
      </w:r>
      <w:r w:rsidRPr="00D62242">
        <w:rPr>
          <w:rFonts w:ascii="Times New Roman" w:hAnsi="Times New Roman" w:cs="Times New Roman"/>
          <w:sz w:val="24"/>
          <w:szCs w:val="24"/>
          <w:lang w:val="be-BY"/>
        </w:rPr>
        <w:t>”</w:t>
      </w:r>
      <w:r w:rsidRPr="00D62242">
        <w:rPr>
          <w:rFonts w:ascii="Times New Roman" w:hAnsi="Times New Roman" w:cs="Times New Roman"/>
          <w:color w:val="FF0000"/>
          <w:sz w:val="24"/>
          <w:szCs w:val="24"/>
          <w:lang w:val="be-BY"/>
        </w:rPr>
        <w:t xml:space="preserve"> </w:t>
      </w:r>
      <w:r w:rsidRPr="00D62242">
        <w:rPr>
          <w:rFonts w:ascii="Times New Roman" w:hAnsi="Times New Roman" w:cs="Times New Roman"/>
          <w:sz w:val="24"/>
          <w:szCs w:val="24"/>
          <w:lang w:val="be-BY"/>
        </w:rPr>
        <w:t xml:space="preserve">– </w:t>
      </w:r>
      <w:r w:rsidR="004C2B67" w:rsidRPr="00D62242">
        <w:rPr>
          <w:rFonts w:ascii="Times New Roman" w:hAnsi="Times New Roman" w:cs="Times New Roman"/>
          <w:sz w:val="24"/>
          <w:szCs w:val="24"/>
        </w:rPr>
        <w:t>5</w:t>
      </w:r>
      <w:r w:rsidRPr="00D62242">
        <w:rPr>
          <w:rFonts w:ascii="Times New Roman" w:hAnsi="Times New Roman" w:cs="Times New Roman"/>
          <w:sz w:val="24"/>
          <w:szCs w:val="24"/>
        </w:rPr>
        <w:t xml:space="preserve"> </w:t>
      </w:r>
      <w:r w:rsidRPr="00D62242">
        <w:rPr>
          <w:rFonts w:ascii="Times New Roman" w:hAnsi="Times New Roman" w:cs="Times New Roman"/>
          <w:sz w:val="24"/>
          <w:szCs w:val="24"/>
          <w:lang w:val="be-BY"/>
        </w:rPr>
        <w:t>номенклатурни единици</w:t>
      </w:r>
      <w:r w:rsidR="00C713CA" w:rsidRPr="00D62242">
        <w:rPr>
          <w:rFonts w:ascii="Times New Roman" w:hAnsi="Times New Roman" w:cs="Times New Roman"/>
          <w:sz w:val="24"/>
          <w:szCs w:val="24"/>
          <w:lang w:val="be-BY"/>
        </w:rPr>
        <w:t>;</w:t>
      </w:r>
    </w:p>
    <w:p w:rsidR="00B520E8" w:rsidRPr="00D62242" w:rsidRDefault="00B520E8" w:rsidP="00ED6293">
      <w:pPr>
        <w:pStyle w:val="BodyText"/>
        <w:tabs>
          <w:tab w:val="left" w:pos="360"/>
          <w:tab w:val="num" w:pos="1134"/>
          <w:tab w:val="num" w:pos="1920"/>
        </w:tabs>
        <w:rPr>
          <w:rFonts w:ascii="Times New Roman" w:hAnsi="Times New Roman" w:cs="Times New Roman"/>
          <w:sz w:val="24"/>
          <w:szCs w:val="24"/>
          <w:lang w:val="be-BY"/>
        </w:rPr>
      </w:pPr>
      <w:r w:rsidRPr="00D62242">
        <w:rPr>
          <w:rFonts w:ascii="Times New Roman" w:hAnsi="Times New Roman" w:cs="Times New Roman"/>
          <w:b/>
          <w:sz w:val="24"/>
          <w:szCs w:val="24"/>
          <w:lang w:val="be-BY"/>
        </w:rPr>
        <w:t xml:space="preserve">Обособена позиция № 2 - </w:t>
      </w:r>
      <w:r w:rsidRPr="00D62242">
        <w:rPr>
          <w:rFonts w:ascii="Times New Roman" w:hAnsi="Times New Roman" w:cs="Times New Roman"/>
          <w:sz w:val="24"/>
          <w:szCs w:val="24"/>
          <w:lang w:val="be-BY"/>
        </w:rPr>
        <w:t>“</w:t>
      </w:r>
      <w:r w:rsidR="00D8488F" w:rsidRPr="00D62242">
        <w:rPr>
          <w:rFonts w:ascii="Times New Roman" w:hAnsi="Times New Roman" w:cs="Times New Roman"/>
          <w:sz w:val="24"/>
          <w:szCs w:val="24"/>
          <w:lang w:val="be-BY"/>
        </w:rPr>
        <w:t>Кръвни линии за възрастни за апарат Fresenius 4008</w:t>
      </w:r>
      <w:r w:rsidRPr="00D62242">
        <w:rPr>
          <w:rFonts w:ascii="Times New Roman" w:hAnsi="Times New Roman" w:cs="Times New Roman"/>
          <w:sz w:val="24"/>
          <w:szCs w:val="24"/>
          <w:lang w:val="be-BY"/>
        </w:rPr>
        <w:t xml:space="preserve">” </w:t>
      </w:r>
      <w:r w:rsidR="008613EE" w:rsidRPr="00D62242">
        <w:rPr>
          <w:rFonts w:ascii="Times New Roman" w:hAnsi="Times New Roman" w:cs="Times New Roman"/>
          <w:sz w:val="24"/>
          <w:szCs w:val="24"/>
          <w:lang w:val="be-BY"/>
        </w:rPr>
        <w:t>– 2 артикула</w:t>
      </w:r>
      <w:r w:rsidR="00C713CA" w:rsidRPr="00D62242">
        <w:rPr>
          <w:rFonts w:ascii="Times New Roman" w:hAnsi="Times New Roman" w:cs="Times New Roman"/>
          <w:sz w:val="24"/>
          <w:szCs w:val="24"/>
          <w:lang w:val="be-BY"/>
        </w:rPr>
        <w:t>;</w:t>
      </w:r>
    </w:p>
    <w:p w:rsidR="00D8488F" w:rsidRPr="00D62242" w:rsidRDefault="00D8488F" w:rsidP="00ED6293">
      <w:pPr>
        <w:pStyle w:val="BodyText"/>
        <w:tabs>
          <w:tab w:val="left" w:pos="360"/>
          <w:tab w:val="num" w:pos="1134"/>
          <w:tab w:val="num" w:pos="1920"/>
        </w:tabs>
        <w:rPr>
          <w:rFonts w:ascii="Times New Roman" w:hAnsi="Times New Roman" w:cs="Times New Roman"/>
          <w:sz w:val="24"/>
          <w:szCs w:val="24"/>
          <w:lang w:val="be-BY"/>
        </w:rPr>
      </w:pPr>
      <w:r w:rsidRPr="00D62242">
        <w:rPr>
          <w:rFonts w:ascii="Times New Roman" w:hAnsi="Times New Roman" w:cs="Times New Roman"/>
          <w:b/>
          <w:sz w:val="24"/>
          <w:szCs w:val="24"/>
          <w:lang w:val="be-BY"/>
        </w:rPr>
        <w:t xml:space="preserve">Обособена позиция № 3 - </w:t>
      </w:r>
      <w:r w:rsidRPr="00D62242">
        <w:rPr>
          <w:rFonts w:ascii="Times New Roman" w:hAnsi="Times New Roman" w:cs="Times New Roman"/>
          <w:sz w:val="24"/>
          <w:szCs w:val="24"/>
          <w:lang w:val="be-BY"/>
        </w:rPr>
        <w:t>“Фистулни игли”</w:t>
      </w:r>
      <w:r w:rsidRPr="00D62242">
        <w:rPr>
          <w:rFonts w:ascii="Times New Roman" w:hAnsi="Times New Roman" w:cs="Times New Roman"/>
          <w:color w:val="FF0000"/>
          <w:sz w:val="24"/>
          <w:szCs w:val="24"/>
          <w:lang w:val="be-BY"/>
        </w:rPr>
        <w:t xml:space="preserve"> </w:t>
      </w:r>
      <w:r w:rsidRPr="00D62242">
        <w:rPr>
          <w:rFonts w:ascii="Times New Roman" w:hAnsi="Times New Roman" w:cs="Times New Roman"/>
          <w:sz w:val="24"/>
          <w:szCs w:val="24"/>
          <w:lang w:val="be-BY"/>
        </w:rPr>
        <w:t>– 4</w:t>
      </w:r>
      <w:r w:rsidRPr="00D62242">
        <w:rPr>
          <w:rFonts w:ascii="Times New Roman" w:hAnsi="Times New Roman" w:cs="Times New Roman"/>
          <w:sz w:val="24"/>
          <w:szCs w:val="24"/>
        </w:rPr>
        <w:t xml:space="preserve"> </w:t>
      </w:r>
      <w:r w:rsidRPr="00D62242">
        <w:rPr>
          <w:rFonts w:ascii="Times New Roman" w:hAnsi="Times New Roman" w:cs="Times New Roman"/>
          <w:sz w:val="24"/>
          <w:szCs w:val="24"/>
          <w:lang w:val="be-BY"/>
        </w:rPr>
        <w:t>номенклатурни единици</w:t>
      </w:r>
      <w:r w:rsidR="00C713CA" w:rsidRPr="00D62242">
        <w:rPr>
          <w:rFonts w:ascii="Times New Roman" w:hAnsi="Times New Roman" w:cs="Times New Roman"/>
          <w:sz w:val="24"/>
          <w:szCs w:val="24"/>
          <w:lang w:val="be-BY"/>
        </w:rPr>
        <w:t>;</w:t>
      </w:r>
    </w:p>
    <w:p w:rsidR="00D8488F" w:rsidRPr="00D62242" w:rsidRDefault="00D8488F" w:rsidP="00ED6293">
      <w:pPr>
        <w:autoSpaceDE/>
        <w:autoSpaceDN/>
        <w:jc w:val="both"/>
        <w:rPr>
          <w:sz w:val="24"/>
          <w:szCs w:val="24"/>
          <w:lang w:val="bg-BG"/>
        </w:rPr>
      </w:pPr>
      <w:r w:rsidRPr="00D62242">
        <w:rPr>
          <w:b/>
          <w:sz w:val="24"/>
          <w:szCs w:val="24"/>
          <w:lang w:val="be-BY"/>
        </w:rPr>
        <w:t xml:space="preserve">Обособена позиция № 4 - </w:t>
      </w:r>
      <w:r w:rsidRPr="00D62242">
        <w:rPr>
          <w:sz w:val="24"/>
          <w:szCs w:val="24"/>
          <w:lang w:val="be-BY"/>
        </w:rPr>
        <w:t>“</w:t>
      </w:r>
      <w:r w:rsidR="00015995" w:rsidRPr="00D62242">
        <w:rPr>
          <w:sz w:val="24"/>
          <w:szCs w:val="24"/>
          <w:lang w:val="bg-BG"/>
        </w:rPr>
        <w:t>Централни венозни катетри за временен съдов достъп</w:t>
      </w:r>
      <w:r w:rsidRPr="00D62242">
        <w:rPr>
          <w:sz w:val="24"/>
          <w:szCs w:val="24"/>
          <w:lang w:val="be-BY"/>
        </w:rPr>
        <w:t>”</w:t>
      </w:r>
      <w:r w:rsidR="008613EE" w:rsidRPr="00D62242">
        <w:rPr>
          <w:b/>
          <w:sz w:val="24"/>
          <w:szCs w:val="24"/>
          <w:lang w:val="be-BY"/>
        </w:rPr>
        <w:t xml:space="preserve"> - </w:t>
      </w:r>
      <w:r w:rsidR="008613EE" w:rsidRPr="00D62242">
        <w:rPr>
          <w:sz w:val="24"/>
          <w:szCs w:val="24"/>
          <w:lang w:val="be-BY"/>
        </w:rPr>
        <w:t>2 артикула</w:t>
      </w:r>
      <w:r w:rsidR="00CC200B" w:rsidRPr="00D62242">
        <w:rPr>
          <w:sz w:val="24"/>
          <w:szCs w:val="24"/>
          <w:lang w:val="be-BY"/>
        </w:rPr>
        <w:t>;</w:t>
      </w:r>
    </w:p>
    <w:p w:rsidR="00D8488F" w:rsidRPr="00D62242" w:rsidRDefault="00015995" w:rsidP="00ED6293">
      <w:pPr>
        <w:jc w:val="both"/>
        <w:rPr>
          <w:sz w:val="24"/>
          <w:szCs w:val="24"/>
          <w:lang w:val="bg-BG"/>
        </w:rPr>
      </w:pPr>
      <w:r w:rsidRPr="00D62242">
        <w:rPr>
          <w:b/>
          <w:sz w:val="24"/>
          <w:szCs w:val="24"/>
          <w:lang w:val="be-BY"/>
        </w:rPr>
        <w:t xml:space="preserve">Обособена позиция № </w:t>
      </w:r>
      <w:r w:rsidRPr="00D62242">
        <w:rPr>
          <w:b/>
          <w:sz w:val="24"/>
          <w:szCs w:val="24"/>
          <w:lang w:val="bg-BG"/>
        </w:rPr>
        <w:t>5</w:t>
      </w:r>
      <w:r w:rsidRPr="00D62242">
        <w:rPr>
          <w:sz w:val="24"/>
          <w:szCs w:val="24"/>
          <w:lang w:val="bg-BG"/>
        </w:rPr>
        <w:t xml:space="preserve"> – „Дезинфекционен разтвор за хемодиализни апарати</w:t>
      </w:r>
      <w:r w:rsidRPr="00D62242">
        <w:rPr>
          <w:sz w:val="24"/>
          <w:szCs w:val="24"/>
          <w:lang w:val="be-BY"/>
        </w:rPr>
        <w:t xml:space="preserve"> Fresenius 4008</w:t>
      </w:r>
      <w:r w:rsidRPr="00D62242">
        <w:rPr>
          <w:sz w:val="24"/>
          <w:szCs w:val="24"/>
          <w:lang w:val="bg-BG"/>
        </w:rPr>
        <w:t xml:space="preserve">” </w:t>
      </w:r>
      <w:r w:rsidR="008613EE" w:rsidRPr="00D62242">
        <w:rPr>
          <w:b/>
          <w:sz w:val="24"/>
          <w:szCs w:val="24"/>
          <w:lang w:val="be-BY"/>
        </w:rPr>
        <w:t xml:space="preserve">- </w:t>
      </w:r>
      <w:r w:rsidR="008613EE" w:rsidRPr="00D62242">
        <w:rPr>
          <w:sz w:val="24"/>
          <w:szCs w:val="24"/>
          <w:lang w:val="be-BY"/>
        </w:rPr>
        <w:t>2 артикула;</w:t>
      </w:r>
    </w:p>
    <w:p w:rsidR="00D8488F" w:rsidRPr="00D62242" w:rsidRDefault="00015995" w:rsidP="00ED6293">
      <w:pPr>
        <w:pStyle w:val="BodyText"/>
        <w:tabs>
          <w:tab w:val="left" w:pos="360"/>
          <w:tab w:val="num" w:pos="1134"/>
          <w:tab w:val="num" w:pos="1920"/>
        </w:tabs>
        <w:rPr>
          <w:rFonts w:ascii="Times New Roman" w:hAnsi="Times New Roman" w:cs="Times New Roman"/>
          <w:sz w:val="24"/>
          <w:szCs w:val="24"/>
        </w:rPr>
      </w:pPr>
      <w:r w:rsidRPr="00D62242">
        <w:rPr>
          <w:rFonts w:ascii="Times New Roman" w:hAnsi="Times New Roman" w:cs="Times New Roman"/>
          <w:b/>
          <w:sz w:val="24"/>
          <w:szCs w:val="24"/>
          <w:lang w:val="be-BY"/>
        </w:rPr>
        <w:t xml:space="preserve">Обособена позиция № </w:t>
      </w:r>
      <w:r w:rsidRPr="00D62242">
        <w:rPr>
          <w:rFonts w:ascii="Times New Roman" w:hAnsi="Times New Roman" w:cs="Times New Roman"/>
          <w:b/>
          <w:sz w:val="24"/>
          <w:szCs w:val="24"/>
        </w:rPr>
        <w:t xml:space="preserve">6 -  </w:t>
      </w:r>
      <w:r w:rsidRPr="00D62242">
        <w:rPr>
          <w:rFonts w:ascii="Times New Roman" w:hAnsi="Times New Roman" w:cs="Times New Roman"/>
          <w:sz w:val="24"/>
          <w:szCs w:val="24"/>
          <w:lang w:val="be-BY"/>
        </w:rPr>
        <w:t>“</w:t>
      </w:r>
      <w:r w:rsidR="004C2B67" w:rsidRPr="00D62242">
        <w:rPr>
          <w:rFonts w:ascii="Times New Roman" w:hAnsi="Times New Roman" w:cs="Times New Roman"/>
          <w:sz w:val="24"/>
          <w:szCs w:val="24"/>
        </w:rPr>
        <w:t>Апирогенни филтри за апарат Fresenius 4008</w:t>
      </w:r>
      <w:r w:rsidRPr="00D62242">
        <w:rPr>
          <w:rFonts w:ascii="Times New Roman" w:hAnsi="Times New Roman" w:cs="Times New Roman"/>
          <w:sz w:val="24"/>
          <w:szCs w:val="24"/>
          <w:lang w:val="be-BY"/>
        </w:rPr>
        <w:t>“</w:t>
      </w:r>
    </w:p>
    <w:p w:rsidR="00D8488F" w:rsidRPr="00D62242" w:rsidRDefault="00015995" w:rsidP="00ED6293">
      <w:pPr>
        <w:jc w:val="both"/>
        <w:rPr>
          <w:sz w:val="24"/>
          <w:szCs w:val="24"/>
          <w:lang w:val="bg-BG"/>
        </w:rPr>
      </w:pPr>
      <w:r w:rsidRPr="00D62242">
        <w:rPr>
          <w:b/>
          <w:sz w:val="24"/>
          <w:szCs w:val="24"/>
          <w:lang w:val="be-BY"/>
        </w:rPr>
        <w:t xml:space="preserve">Обособена позиция № </w:t>
      </w:r>
      <w:r w:rsidRPr="00D62242">
        <w:rPr>
          <w:b/>
          <w:sz w:val="24"/>
          <w:szCs w:val="24"/>
          <w:lang w:val="bg-BG"/>
        </w:rPr>
        <w:t xml:space="preserve">7 - </w:t>
      </w:r>
      <w:r w:rsidRPr="00D62242">
        <w:rPr>
          <w:sz w:val="24"/>
          <w:szCs w:val="24"/>
          <w:lang w:val="be-BY"/>
        </w:rPr>
        <w:t>“</w:t>
      </w:r>
      <w:r w:rsidRPr="00D62242">
        <w:rPr>
          <w:sz w:val="24"/>
          <w:szCs w:val="24"/>
          <w:lang w:val="bg-BG"/>
        </w:rPr>
        <w:t>Централни венозни катетри за постоянен съдов достъп</w:t>
      </w:r>
      <w:r w:rsidRPr="00D62242">
        <w:rPr>
          <w:sz w:val="24"/>
          <w:szCs w:val="24"/>
          <w:lang w:val="be-BY"/>
        </w:rPr>
        <w:t>“</w:t>
      </w:r>
      <w:r w:rsidRPr="00D62242">
        <w:rPr>
          <w:sz w:val="24"/>
          <w:szCs w:val="24"/>
          <w:lang w:val="bg-BG"/>
        </w:rPr>
        <w:t xml:space="preserve"> </w:t>
      </w:r>
    </w:p>
    <w:p w:rsidR="00015995" w:rsidRPr="00D62242" w:rsidRDefault="00015995" w:rsidP="00ED6293">
      <w:pPr>
        <w:jc w:val="both"/>
        <w:rPr>
          <w:sz w:val="24"/>
          <w:szCs w:val="24"/>
          <w:lang w:val="be-BY"/>
        </w:rPr>
      </w:pPr>
      <w:r w:rsidRPr="00D62242">
        <w:rPr>
          <w:b/>
          <w:sz w:val="24"/>
          <w:szCs w:val="24"/>
          <w:lang w:val="be-BY"/>
        </w:rPr>
        <w:t xml:space="preserve">Обособена позиция № </w:t>
      </w:r>
      <w:r w:rsidRPr="00D62242">
        <w:rPr>
          <w:b/>
          <w:sz w:val="24"/>
          <w:szCs w:val="24"/>
          <w:lang w:val="bg-BG"/>
        </w:rPr>
        <w:t>8</w:t>
      </w:r>
      <w:r w:rsidRPr="00D62242">
        <w:rPr>
          <w:sz w:val="24"/>
          <w:szCs w:val="24"/>
          <w:lang w:val="bg-BG"/>
        </w:rPr>
        <w:t xml:space="preserve"> </w:t>
      </w:r>
      <w:r w:rsidRPr="00D62242">
        <w:rPr>
          <w:b/>
          <w:sz w:val="24"/>
          <w:szCs w:val="24"/>
          <w:lang w:val="bg-BG"/>
        </w:rPr>
        <w:t>-</w:t>
      </w:r>
      <w:r w:rsidRPr="00D62242">
        <w:rPr>
          <w:sz w:val="24"/>
          <w:szCs w:val="24"/>
          <w:lang w:val="bg-BG"/>
        </w:rPr>
        <w:t xml:space="preserve"> </w:t>
      </w:r>
      <w:r w:rsidRPr="00D62242">
        <w:rPr>
          <w:sz w:val="24"/>
          <w:szCs w:val="24"/>
          <w:lang w:val="be-BY"/>
        </w:rPr>
        <w:t>“</w:t>
      </w:r>
      <w:r w:rsidRPr="00D62242">
        <w:rPr>
          <w:sz w:val="24"/>
          <w:szCs w:val="24"/>
          <w:lang w:val="bg-BG"/>
        </w:rPr>
        <w:t>Разтвор за запълване на постоянни венозни катетри за хемодиализа</w:t>
      </w:r>
      <w:r w:rsidR="00CC00F2" w:rsidRPr="00D62242">
        <w:rPr>
          <w:lang w:val="bg-BG"/>
        </w:rPr>
        <w:t xml:space="preserve"> </w:t>
      </w:r>
      <w:r w:rsidR="00CC00F2" w:rsidRPr="00D62242">
        <w:rPr>
          <w:sz w:val="24"/>
          <w:szCs w:val="24"/>
          <w:lang w:val="bg-BG"/>
        </w:rPr>
        <w:t xml:space="preserve">с тауролидин </w:t>
      </w:r>
      <w:r w:rsidRPr="00D62242">
        <w:rPr>
          <w:sz w:val="24"/>
          <w:szCs w:val="24"/>
          <w:lang w:val="be-BY"/>
        </w:rPr>
        <w:t>“</w:t>
      </w:r>
      <w:r w:rsidR="00CC00F2" w:rsidRPr="00D62242">
        <w:rPr>
          <w:sz w:val="24"/>
          <w:szCs w:val="24"/>
          <w:lang w:val="be-BY"/>
        </w:rPr>
        <w:t xml:space="preserve"> </w:t>
      </w:r>
      <w:r w:rsidR="008613EE" w:rsidRPr="00D62242">
        <w:rPr>
          <w:b/>
          <w:sz w:val="24"/>
          <w:szCs w:val="24"/>
          <w:lang w:val="be-BY"/>
        </w:rPr>
        <w:t xml:space="preserve">- </w:t>
      </w:r>
      <w:r w:rsidR="008613EE" w:rsidRPr="00D62242">
        <w:rPr>
          <w:sz w:val="24"/>
          <w:szCs w:val="24"/>
          <w:lang w:val="be-BY"/>
        </w:rPr>
        <w:t>2 артикула</w:t>
      </w:r>
      <w:r w:rsidR="00AB6E3A" w:rsidRPr="00D62242">
        <w:rPr>
          <w:sz w:val="24"/>
          <w:szCs w:val="24"/>
          <w:lang w:val="be-BY"/>
        </w:rPr>
        <w:t>;</w:t>
      </w:r>
    </w:p>
    <w:p w:rsidR="00FC40A0" w:rsidRPr="00D62242" w:rsidRDefault="00CC00F2" w:rsidP="00ED6293">
      <w:pPr>
        <w:jc w:val="both"/>
        <w:rPr>
          <w:sz w:val="24"/>
          <w:szCs w:val="24"/>
          <w:lang w:val="bg-BG"/>
        </w:rPr>
      </w:pPr>
      <w:r w:rsidRPr="00D62242">
        <w:rPr>
          <w:b/>
          <w:sz w:val="24"/>
          <w:szCs w:val="24"/>
          <w:lang w:val="be-BY"/>
        </w:rPr>
        <w:t xml:space="preserve">Обособена позиция № </w:t>
      </w:r>
      <w:r w:rsidRPr="00D62242">
        <w:rPr>
          <w:b/>
          <w:sz w:val="24"/>
          <w:szCs w:val="24"/>
          <w:lang w:val="bg-BG"/>
        </w:rPr>
        <w:t xml:space="preserve">9 - </w:t>
      </w:r>
      <w:r w:rsidRPr="00D62242">
        <w:rPr>
          <w:sz w:val="24"/>
          <w:szCs w:val="24"/>
          <w:lang w:val="bg-BG"/>
        </w:rPr>
        <w:t>„Разтвор за запълване на постоянни венозни катетри за хемодиализа</w:t>
      </w:r>
      <w:r w:rsidRPr="00D62242">
        <w:rPr>
          <w:b/>
          <w:sz w:val="24"/>
          <w:szCs w:val="24"/>
          <w:lang w:val="bg-BG"/>
        </w:rPr>
        <w:t xml:space="preserve"> </w:t>
      </w:r>
      <w:r w:rsidRPr="00D62242">
        <w:rPr>
          <w:sz w:val="24"/>
          <w:szCs w:val="24"/>
          <w:lang w:val="bg-BG"/>
        </w:rPr>
        <w:t xml:space="preserve">с цитрат” </w:t>
      </w:r>
    </w:p>
    <w:p w:rsidR="00374BBF" w:rsidRPr="00D62242" w:rsidRDefault="00374BBF" w:rsidP="00ED6293">
      <w:pPr>
        <w:jc w:val="both"/>
        <w:rPr>
          <w:sz w:val="24"/>
          <w:szCs w:val="24"/>
          <w:lang w:val="bg-BG"/>
        </w:rPr>
      </w:pPr>
    </w:p>
    <w:p w:rsidR="00FC40A0" w:rsidRPr="00D62242" w:rsidRDefault="00FC40A0" w:rsidP="00374BBF">
      <w:pPr>
        <w:ind w:firstLine="720"/>
        <w:jc w:val="both"/>
        <w:rPr>
          <w:sz w:val="24"/>
          <w:szCs w:val="24"/>
          <w:lang w:val="bg-BG"/>
        </w:rPr>
      </w:pPr>
      <w:r w:rsidRPr="00D62242">
        <w:rPr>
          <w:sz w:val="24"/>
          <w:szCs w:val="24"/>
          <w:lang w:val="bg-BG"/>
        </w:rPr>
        <w:t xml:space="preserve">Предвидената от възложителя прогнозна стойност </w:t>
      </w:r>
      <w:r w:rsidR="00374BBF" w:rsidRPr="00D62242">
        <w:rPr>
          <w:sz w:val="24"/>
          <w:szCs w:val="24"/>
          <w:lang w:val="bg-BG"/>
        </w:rPr>
        <w:t xml:space="preserve">за изпълнение на обществената поръчка </w:t>
      </w:r>
      <w:r w:rsidRPr="00D62242">
        <w:rPr>
          <w:sz w:val="24"/>
          <w:szCs w:val="24"/>
          <w:lang w:val="bg-BG"/>
        </w:rPr>
        <w:t xml:space="preserve">за </w:t>
      </w:r>
      <w:r w:rsidRPr="00D62242">
        <w:rPr>
          <w:b/>
          <w:sz w:val="24"/>
          <w:szCs w:val="24"/>
          <w:lang w:val="bg-BG"/>
        </w:rPr>
        <w:t xml:space="preserve">24 месеца е </w:t>
      </w:r>
      <w:r w:rsidR="00374BBF" w:rsidRPr="00D62242">
        <w:rPr>
          <w:b/>
          <w:sz w:val="24"/>
          <w:szCs w:val="24"/>
          <w:lang w:val="bg-BG"/>
        </w:rPr>
        <w:t>460 700</w:t>
      </w:r>
      <w:r w:rsidRPr="00D62242">
        <w:rPr>
          <w:b/>
          <w:sz w:val="24"/>
          <w:szCs w:val="24"/>
          <w:lang w:val="bg-BG"/>
        </w:rPr>
        <w:t>,00 лв. без ДДС</w:t>
      </w:r>
      <w:r w:rsidRPr="00D62242">
        <w:rPr>
          <w:sz w:val="24"/>
          <w:szCs w:val="24"/>
          <w:lang w:val="bg-BG"/>
        </w:rPr>
        <w:t>. Прогнозната стойност</w:t>
      </w:r>
      <w:r w:rsidR="00374BBF" w:rsidRPr="00D62242">
        <w:rPr>
          <w:sz w:val="24"/>
          <w:szCs w:val="24"/>
          <w:lang w:val="bg-BG"/>
        </w:rPr>
        <w:t xml:space="preserve">  на</w:t>
      </w:r>
      <w:r w:rsidR="00374BBF" w:rsidRPr="00D62242">
        <w:rPr>
          <w:lang w:val="bg-BG"/>
        </w:rPr>
        <w:t xml:space="preserve"> </w:t>
      </w:r>
      <w:r w:rsidR="00374BBF" w:rsidRPr="00D62242">
        <w:rPr>
          <w:sz w:val="24"/>
          <w:szCs w:val="24"/>
          <w:lang w:val="bg-BG"/>
        </w:rPr>
        <w:t>поръчката с включена  стойността на предвидената опция</w:t>
      </w:r>
      <w:r w:rsidRPr="00D62242">
        <w:rPr>
          <w:sz w:val="24"/>
          <w:szCs w:val="24"/>
          <w:lang w:val="bg-BG"/>
        </w:rPr>
        <w:t xml:space="preserve"> </w:t>
      </w:r>
      <w:r w:rsidR="00374BBF" w:rsidRPr="00D62242">
        <w:rPr>
          <w:sz w:val="24"/>
          <w:szCs w:val="24"/>
          <w:lang w:val="bg-BG"/>
        </w:rPr>
        <w:t xml:space="preserve">за изменение на договора </w:t>
      </w:r>
      <w:r w:rsidR="00374BBF" w:rsidRPr="00D62242">
        <w:rPr>
          <w:b/>
          <w:sz w:val="24"/>
          <w:szCs w:val="24"/>
          <w:lang w:val="bg-BG"/>
        </w:rPr>
        <w:t>е 506 700,00 лв. без ДДС</w:t>
      </w:r>
      <w:r w:rsidR="00374BBF" w:rsidRPr="00D62242">
        <w:rPr>
          <w:sz w:val="24"/>
          <w:szCs w:val="24"/>
          <w:lang w:val="bg-BG"/>
        </w:rPr>
        <w:t xml:space="preserve">. </w:t>
      </w:r>
    </w:p>
    <w:p w:rsidR="00D97937" w:rsidRPr="00D62242" w:rsidRDefault="00D97937" w:rsidP="00374BBF">
      <w:pPr>
        <w:ind w:firstLine="720"/>
        <w:jc w:val="both"/>
        <w:rPr>
          <w:sz w:val="24"/>
          <w:szCs w:val="24"/>
          <w:lang w:val="bg-BG"/>
        </w:rPr>
      </w:pPr>
    </w:p>
    <w:p w:rsidR="00D97937" w:rsidRPr="00D62242" w:rsidRDefault="00D97937" w:rsidP="00D97937">
      <w:pPr>
        <w:tabs>
          <w:tab w:val="left" w:pos="0"/>
        </w:tabs>
        <w:jc w:val="both"/>
        <w:rPr>
          <w:color w:val="7030A0"/>
          <w:sz w:val="24"/>
          <w:szCs w:val="24"/>
          <w:lang w:val="bg-BG"/>
        </w:rPr>
      </w:pPr>
      <w:r w:rsidRPr="00D62242">
        <w:rPr>
          <w:position w:val="8"/>
          <w:sz w:val="24"/>
          <w:szCs w:val="24"/>
          <w:lang w:val="bg-BG"/>
        </w:rPr>
        <w:tab/>
        <w:t xml:space="preserve">Прогнозните стойности на обособените позиции и отделните номенклатурни единици от обособените позиции са посочени в </w:t>
      </w:r>
      <w:r w:rsidRPr="00D62242">
        <w:rPr>
          <w:sz w:val="24"/>
          <w:szCs w:val="24"/>
          <w:lang w:val="bg-BG"/>
        </w:rPr>
        <w:t>Раздел</w:t>
      </w:r>
      <w:r w:rsidRPr="00D62242">
        <w:rPr>
          <w:sz w:val="24"/>
          <w:szCs w:val="24"/>
          <w:lang w:val="be-BY"/>
        </w:rPr>
        <w:t xml:space="preserve"> ХІ</w:t>
      </w:r>
      <w:r w:rsidRPr="00D62242">
        <w:rPr>
          <w:sz w:val="24"/>
          <w:szCs w:val="24"/>
          <w:lang w:val="bg-BG"/>
        </w:rPr>
        <w:t xml:space="preserve">. </w:t>
      </w:r>
      <w:r w:rsidRPr="00D62242">
        <w:rPr>
          <w:position w:val="8"/>
          <w:sz w:val="24"/>
          <w:szCs w:val="24"/>
          <w:lang w:val="bg-BG"/>
        </w:rPr>
        <w:t xml:space="preserve">Техническата спецификация, публикувана </w:t>
      </w:r>
    </w:p>
    <w:p w:rsidR="00D97937" w:rsidRPr="00D62242" w:rsidRDefault="00D97937" w:rsidP="00D97937">
      <w:pPr>
        <w:adjustRightInd w:val="0"/>
        <w:rPr>
          <w:sz w:val="24"/>
          <w:szCs w:val="24"/>
          <w:lang w:val="bg-BG" w:eastAsia="en-US"/>
        </w:rPr>
      </w:pPr>
      <w:r w:rsidRPr="00D62242">
        <w:rPr>
          <w:position w:val="8"/>
          <w:sz w:val="24"/>
          <w:szCs w:val="24"/>
          <w:lang w:val="bg-BG"/>
        </w:rPr>
        <w:t xml:space="preserve">в Профил на купувача  </w:t>
      </w:r>
      <w:hyperlink r:id="rId10" w:history="1">
        <w:r w:rsidRPr="00D62242">
          <w:rPr>
            <w:rStyle w:val="Hyperlink"/>
            <w:sz w:val="24"/>
            <w:szCs w:val="24"/>
            <w:lang w:val="bg-BG" w:eastAsia="en-US"/>
          </w:rPr>
          <w:t>http://www.isul.eu/Profil_na_kupuvacha.htm</w:t>
        </w:r>
      </w:hyperlink>
      <w:r w:rsidRPr="00D62242">
        <w:rPr>
          <w:sz w:val="24"/>
          <w:szCs w:val="24"/>
          <w:lang w:val="bg-BG" w:eastAsia="en-US"/>
        </w:rPr>
        <w:t>.</w:t>
      </w:r>
    </w:p>
    <w:p w:rsidR="00D97937" w:rsidRPr="00D62242" w:rsidRDefault="00D97937" w:rsidP="00D97937">
      <w:pPr>
        <w:adjustRightInd w:val="0"/>
        <w:rPr>
          <w:position w:val="8"/>
          <w:sz w:val="24"/>
          <w:szCs w:val="24"/>
          <w:lang w:val="bg-BG"/>
        </w:rPr>
      </w:pPr>
    </w:p>
    <w:p w:rsidR="00D97937" w:rsidRPr="00D62242" w:rsidRDefault="00D97937" w:rsidP="00D97937">
      <w:pPr>
        <w:suppressAutoHyphens/>
        <w:ind w:firstLine="720"/>
        <w:jc w:val="both"/>
        <w:rPr>
          <w:b/>
          <w:sz w:val="24"/>
          <w:szCs w:val="24"/>
          <w:lang w:val="be-BY"/>
        </w:rPr>
      </w:pPr>
      <w:r w:rsidRPr="00D62242">
        <w:rPr>
          <w:sz w:val="24"/>
          <w:szCs w:val="24"/>
          <w:lang w:val="bg-BG"/>
        </w:rPr>
        <w:t>Всеки участник има право да представи оферта за една или за повече обособени позиции. Възложителят предвижда възможност за представяне на оферти за част от номенклатурните единици от обособена позиция</w:t>
      </w:r>
      <w:r w:rsidRPr="00D62242">
        <w:rPr>
          <w:b/>
          <w:sz w:val="24"/>
          <w:szCs w:val="24"/>
          <w:lang w:val="be-BY"/>
        </w:rPr>
        <w:t xml:space="preserve"> </w:t>
      </w:r>
      <w:r w:rsidRPr="00D62242">
        <w:rPr>
          <w:sz w:val="24"/>
          <w:szCs w:val="24"/>
          <w:lang w:val="be-BY"/>
        </w:rPr>
        <w:t>№ 1.</w:t>
      </w:r>
      <w:r w:rsidRPr="00D62242">
        <w:rPr>
          <w:b/>
          <w:sz w:val="24"/>
          <w:szCs w:val="24"/>
          <w:lang w:val="be-BY"/>
        </w:rPr>
        <w:t xml:space="preserve"> </w:t>
      </w:r>
    </w:p>
    <w:p w:rsidR="00D97937" w:rsidRPr="00D62242" w:rsidRDefault="00D97937" w:rsidP="00D97937">
      <w:pPr>
        <w:suppressAutoHyphens/>
        <w:jc w:val="both"/>
        <w:rPr>
          <w:sz w:val="24"/>
          <w:szCs w:val="24"/>
          <w:lang w:val="bg-BG"/>
        </w:rPr>
      </w:pPr>
    </w:p>
    <w:p w:rsidR="00D97937" w:rsidRPr="00D62242" w:rsidRDefault="00D97937" w:rsidP="00D97937">
      <w:pPr>
        <w:suppressAutoHyphens/>
        <w:jc w:val="both"/>
        <w:rPr>
          <w:sz w:val="24"/>
          <w:szCs w:val="24"/>
          <w:lang w:val="bg-BG"/>
        </w:rPr>
      </w:pPr>
      <w:r w:rsidRPr="00D62242">
        <w:rPr>
          <w:sz w:val="24"/>
          <w:szCs w:val="24"/>
          <w:lang w:val="bg-BG"/>
        </w:rPr>
        <w:t xml:space="preserve">           За обособени позиции</w:t>
      </w:r>
      <w:r w:rsidRPr="00D62242">
        <w:rPr>
          <w:sz w:val="24"/>
          <w:szCs w:val="24"/>
          <w:lang w:val="be-BY"/>
        </w:rPr>
        <w:t xml:space="preserve"> №№ 2, 4 и 8 следва да се представят оферти за всички артикули, включени в тях. </w:t>
      </w:r>
      <w:r w:rsidRPr="00D62242">
        <w:rPr>
          <w:sz w:val="24"/>
          <w:szCs w:val="24"/>
          <w:lang w:val="bg-BG"/>
        </w:rPr>
        <w:t xml:space="preserve">Не се допуска представяне на оферти за част от </w:t>
      </w:r>
      <w:r w:rsidRPr="00D62242">
        <w:rPr>
          <w:sz w:val="24"/>
          <w:szCs w:val="24"/>
          <w:lang w:val="be-BY"/>
        </w:rPr>
        <w:t xml:space="preserve">артикулите. </w:t>
      </w:r>
      <w:r w:rsidRPr="00D62242">
        <w:rPr>
          <w:sz w:val="24"/>
          <w:szCs w:val="24"/>
          <w:lang w:val="bg-BG"/>
        </w:rPr>
        <w:t xml:space="preserve"> </w:t>
      </w:r>
    </w:p>
    <w:p w:rsidR="004C2B67" w:rsidRPr="00D62242" w:rsidRDefault="004C2B67" w:rsidP="00ED6293">
      <w:pPr>
        <w:ind w:firstLine="720"/>
        <w:jc w:val="both"/>
        <w:rPr>
          <w:color w:val="7030A0"/>
          <w:sz w:val="24"/>
          <w:szCs w:val="24"/>
          <w:lang w:val="bg-BG"/>
        </w:rPr>
      </w:pPr>
    </w:p>
    <w:p w:rsidR="00374BBF" w:rsidRPr="00D62242" w:rsidRDefault="008A43D5" w:rsidP="00374BBF">
      <w:pPr>
        <w:ind w:firstLine="720"/>
        <w:jc w:val="both"/>
        <w:rPr>
          <w:sz w:val="24"/>
          <w:szCs w:val="24"/>
          <w:lang w:val="bg-BG"/>
        </w:rPr>
      </w:pPr>
      <w:r w:rsidRPr="00D62242">
        <w:rPr>
          <w:sz w:val="24"/>
          <w:szCs w:val="24"/>
          <w:lang w:val="bg-BG"/>
        </w:rPr>
        <w:t xml:space="preserve">На основание чл. 21, ал. 6 от ЗОП обособена позициа </w:t>
      </w:r>
      <w:r w:rsidRPr="00D62242">
        <w:rPr>
          <w:sz w:val="24"/>
          <w:szCs w:val="24"/>
          <w:lang w:val="be-BY"/>
        </w:rPr>
        <w:t xml:space="preserve">№ </w:t>
      </w:r>
      <w:r w:rsidR="005F0D55" w:rsidRPr="00D62242">
        <w:rPr>
          <w:sz w:val="24"/>
          <w:szCs w:val="24"/>
          <w:lang w:val="be-BY"/>
        </w:rPr>
        <w:t xml:space="preserve">3 “Фистулни игли” и обособена позиция № </w:t>
      </w:r>
      <w:r w:rsidR="00AB6E3A" w:rsidRPr="00D62242">
        <w:rPr>
          <w:sz w:val="24"/>
          <w:szCs w:val="24"/>
          <w:lang w:val="bg-BG"/>
        </w:rPr>
        <w:t>5</w:t>
      </w:r>
      <w:r w:rsidRPr="00D62242">
        <w:rPr>
          <w:sz w:val="24"/>
          <w:szCs w:val="24"/>
          <w:lang w:val="bg-BG"/>
        </w:rPr>
        <w:t xml:space="preserve"> </w:t>
      </w:r>
      <w:r w:rsidRPr="00D62242">
        <w:rPr>
          <w:sz w:val="24"/>
          <w:szCs w:val="24"/>
          <w:lang w:val="be-BY"/>
        </w:rPr>
        <w:t>“</w:t>
      </w:r>
      <w:r w:rsidR="00AB6E3A" w:rsidRPr="00D62242">
        <w:rPr>
          <w:sz w:val="24"/>
          <w:szCs w:val="24"/>
          <w:lang w:val="bg-BG"/>
        </w:rPr>
        <w:t>Дезинфекционен разтвор за хемодиализни апарати</w:t>
      </w:r>
      <w:r w:rsidR="00AB6E3A" w:rsidRPr="00D62242">
        <w:rPr>
          <w:sz w:val="24"/>
          <w:szCs w:val="24"/>
          <w:lang w:val="be-BY"/>
        </w:rPr>
        <w:t xml:space="preserve"> Fresenius 4008</w:t>
      </w:r>
      <w:r w:rsidRPr="00D62242">
        <w:rPr>
          <w:sz w:val="24"/>
          <w:szCs w:val="24"/>
          <w:lang w:val="be-BY"/>
        </w:rPr>
        <w:t xml:space="preserve">” </w:t>
      </w:r>
      <w:r w:rsidRPr="00D62242">
        <w:rPr>
          <w:sz w:val="24"/>
          <w:szCs w:val="24"/>
          <w:lang w:val="bg-BG"/>
        </w:rPr>
        <w:t xml:space="preserve">ще бъдат възложени по реда на чл. 20, ал. 4 т. 3 от ЗОП. </w:t>
      </w:r>
    </w:p>
    <w:p w:rsidR="00374BBF" w:rsidRPr="00D62242" w:rsidRDefault="00374BBF" w:rsidP="00374BBF">
      <w:pPr>
        <w:ind w:firstLine="720"/>
        <w:jc w:val="both"/>
        <w:rPr>
          <w:sz w:val="24"/>
          <w:szCs w:val="24"/>
          <w:lang w:val="bg-BG"/>
        </w:rPr>
      </w:pPr>
    </w:p>
    <w:p w:rsidR="008A43D5" w:rsidRPr="00D62242" w:rsidRDefault="00374BBF" w:rsidP="00374BBF">
      <w:pPr>
        <w:jc w:val="both"/>
        <w:rPr>
          <w:i/>
          <w:sz w:val="22"/>
          <w:szCs w:val="22"/>
          <w:lang w:val="bg-BG"/>
        </w:rPr>
      </w:pPr>
      <w:r w:rsidRPr="00D62242">
        <w:rPr>
          <w:i/>
          <w:sz w:val="24"/>
          <w:szCs w:val="24"/>
          <w:lang w:val="bg-BG"/>
        </w:rPr>
        <w:t>⃰</w:t>
      </w:r>
      <w:r w:rsidR="008A43D5" w:rsidRPr="00D62242">
        <w:rPr>
          <w:i/>
          <w:sz w:val="22"/>
          <w:szCs w:val="22"/>
          <w:lang w:val="bg-BG"/>
        </w:rPr>
        <w:t>Съгласно чл. 21, ал. 6 от ЗОП, възложителите могат да възлагат обособени позиции по реда, валиден за индивидуалната стойност на всяка от тях, при условие че стойността на съответната обособена позиция не надхвърля 156</w:t>
      </w:r>
      <w:r w:rsidR="008A43D5" w:rsidRPr="00D62242">
        <w:rPr>
          <w:i/>
          <w:sz w:val="22"/>
          <w:szCs w:val="22"/>
        </w:rPr>
        <w:t> </w:t>
      </w:r>
      <w:r w:rsidR="008A43D5" w:rsidRPr="00D62242">
        <w:rPr>
          <w:i/>
          <w:sz w:val="22"/>
          <w:szCs w:val="22"/>
          <w:lang w:val="bg-BG"/>
        </w:rPr>
        <w:t xml:space="preserve">464.00 лв. за доставки и услуги и общата стойност на обособените позиции, възложени по този начин, не надхвърля 20 на сто от общата стойност на поръчката. </w:t>
      </w:r>
    </w:p>
    <w:p w:rsidR="005F0D55" w:rsidRPr="00D62242" w:rsidRDefault="005F0D55" w:rsidP="00ED6293">
      <w:pPr>
        <w:ind w:firstLine="720"/>
        <w:jc w:val="both"/>
        <w:rPr>
          <w:color w:val="7030A0"/>
          <w:sz w:val="24"/>
          <w:szCs w:val="24"/>
          <w:lang w:val="bg-BG"/>
        </w:rPr>
      </w:pPr>
    </w:p>
    <w:p w:rsidR="005F0D55" w:rsidRPr="00D62242" w:rsidRDefault="005F0D55" w:rsidP="005F0D55">
      <w:pPr>
        <w:tabs>
          <w:tab w:val="left" w:pos="0"/>
        </w:tabs>
        <w:jc w:val="both"/>
        <w:rPr>
          <w:sz w:val="24"/>
          <w:szCs w:val="24"/>
          <w:lang w:val="bg-BG"/>
        </w:rPr>
      </w:pPr>
      <w:r w:rsidRPr="00D62242">
        <w:rPr>
          <w:sz w:val="24"/>
          <w:szCs w:val="24"/>
          <w:lang w:val="bg-BG"/>
        </w:rPr>
        <w:tab/>
        <w:t xml:space="preserve">За Обособена позициа </w:t>
      </w:r>
      <w:r w:rsidRPr="00D62242">
        <w:rPr>
          <w:sz w:val="24"/>
          <w:szCs w:val="24"/>
          <w:lang w:val="be-BY"/>
        </w:rPr>
        <w:t xml:space="preserve">№ </w:t>
      </w:r>
      <w:r w:rsidRPr="00D62242">
        <w:rPr>
          <w:sz w:val="24"/>
          <w:szCs w:val="24"/>
          <w:lang w:val="bg-BG"/>
        </w:rPr>
        <w:t xml:space="preserve">3 </w:t>
      </w:r>
      <w:r w:rsidR="00D97937" w:rsidRPr="00D62242">
        <w:rPr>
          <w:sz w:val="24"/>
          <w:szCs w:val="24"/>
          <w:lang w:val="bg-BG"/>
        </w:rPr>
        <w:t xml:space="preserve">и обособена позициа </w:t>
      </w:r>
      <w:r w:rsidR="00D97937" w:rsidRPr="00D62242">
        <w:rPr>
          <w:sz w:val="24"/>
          <w:szCs w:val="24"/>
          <w:lang w:val="be-BY"/>
        </w:rPr>
        <w:t xml:space="preserve">№ </w:t>
      </w:r>
      <w:r w:rsidR="00D97937" w:rsidRPr="00D62242">
        <w:rPr>
          <w:sz w:val="24"/>
          <w:szCs w:val="24"/>
          <w:lang w:val="bg-BG"/>
        </w:rPr>
        <w:t>5</w:t>
      </w:r>
      <w:r w:rsidR="00D97937" w:rsidRPr="00D62242">
        <w:rPr>
          <w:b/>
          <w:sz w:val="24"/>
          <w:szCs w:val="24"/>
          <w:lang w:val="bg-BG"/>
        </w:rPr>
        <w:t xml:space="preserve">  </w:t>
      </w:r>
      <w:r w:rsidRPr="00D62242">
        <w:rPr>
          <w:sz w:val="24"/>
          <w:szCs w:val="24"/>
          <w:lang w:val="bg-BG"/>
        </w:rPr>
        <w:t>са изпълнени и двете условия – прогнозн</w:t>
      </w:r>
      <w:r w:rsidR="00D97937" w:rsidRPr="00D62242">
        <w:rPr>
          <w:sz w:val="24"/>
          <w:szCs w:val="24"/>
          <w:lang w:val="bg-BG"/>
        </w:rPr>
        <w:t>и</w:t>
      </w:r>
      <w:r w:rsidRPr="00D62242">
        <w:rPr>
          <w:sz w:val="24"/>
          <w:szCs w:val="24"/>
          <w:lang w:val="bg-BG"/>
        </w:rPr>
        <w:t>т</w:t>
      </w:r>
      <w:r w:rsidR="00D97937" w:rsidRPr="00D62242">
        <w:rPr>
          <w:sz w:val="24"/>
          <w:szCs w:val="24"/>
          <w:lang w:val="bg-BG"/>
        </w:rPr>
        <w:t>е им</w:t>
      </w:r>
      <w:r w:rsidRPr="00D62242">
        <w:rPr>
          <w:sz w:val="24"/>
          <w:szCs w:val="24"/>
          <w:lang w:val="bg-BG"/>
        </w:rPr>
        <w:t xml:space="preserve"> стойност</w:t>
      </w:r>
      <w:r w:rsidR="00D97937" w:rsidRPr="00D62242">
        <w:rPr>
          <w:sz w:val="24"/>
          <w:szCs w:val="24"/>
          <w:lang w:val="bg-BG"/>
        </w:rPr>
        <w:t>и</w:t>
      </w:r>
      <w:r w:rsidRPr="00D62242">
        <w:rPr>
          <w:sz w:val="24"/>
          <w:szCs w:val="24"/>
          <w:lang w:val="bg-BG"/>
        </w:rPr>
        <w:t xml:space="preserve"> </w:t>
      </w:r>
      <w:r w:rsidR="00D97937" w:rsidRPr="00D62242">
        <w:rPr>
          <w:sz w:val="24"/>
          <w:szCs w:val="24"/>
          <w:lang w:val="bg-BG"/>
        </w:rPr>
        <w:t xml:space="preserve">поотделно </w:t>
      </w:r>
      <w:r w:rsidRPr="00D62242">
        <w:rPr>
          <w:sz w:val="24"/>
          <w:szCs w:val="24"/>
          <w:lang w:val="bg-BG"/>
        </w:rPr>
        <w:t>не надхвърля</w:t>
      </w:r>
      <w:r w:rsidR="00D97937" w:rsidRPr="00D62242">
        <w:rPr>
          <w:sz w:val="24"/>
          <w:szCs w:val="24"/>
          <w:lang w:val="bg-BG"/>
        </w:rPr>
        <w:t>т</w:t>
      </w:r>
      <w:r w:rsidRPr="00D62242">
        <w:rPr>
          <w:sz w:val="24"/>
          <w:szCs w:val="24"/>
          <w:lang w:val="bg-BG"/>
        </w:rPr>
        <w:t xml:space="preserve"> 156</w:t>
      </w:r>
      <w:r w:rsidRPr="00D62242">
        <w:rPr>
          <w:sz w:val="24"/>
          <w:szCs w:val="24"/>
        </w:rPr>
        <w:t> </w:t>
      </w:r>
      <w:r w:rsidR="00D97937" w:rsidRPr="00D62242">
        <w:rPr>
          <w:sz w:val="24"/>
          <w:szCs w:val="24"/>
          <w:lang w:val="bg-BG"/>
        </w:rPr>
        <w:t>464.00 лв.</w:t>
      </w:r>
      <w:r w:rsidR="00BB7870" w:rsidRPr="00D62242">
        <w:rPr>
          <w:sz w:val="24"/>
          <w:szCs w:val="24"/>
          <w:lang w:val="bg-BG"/>
        </w:rPr>
        <w:t xml:space="preserve"> и </w:t>
      </w:r>
      <w:r w:rsidR="00D97937" w:rsidRPr="00D62242">
        <w:rPr>
          <w:sz w:val="24"/>
          <w:szCs w:val="24"/>
          <w:lang w:val="bg-BG"/>
        </w:rPr>
        <w:t xml:space="preserve">общата им </w:t>
      </w:r>
      <w:r w:rsidR="00BB7870" w:rsidRPr="00D62242">
        <w:rPr>
          <w:sz w:val="24"/>
          <w:szCs w:val="24"/>
          <w:lang w:val="bg-BG"/>
        </w:rPr>
        <w:t>стойността ѝ</w:t>
      </w:r>
      <w:r w:rsidRPr="00D62242">
        <w:rPr>
          <w:sz w:val="24"/>
          <w:szCs w:val="24"/>
          <w:lang w:val="bg-BG"/>
        </w:rPr>
        <w:t xml:space="preserve"> не надхвърля 20 на сто от общата прогнозна стойност на поръчка</w:t>
      </w:r>
      <w:r w:rsidR="00555E9A" w:rsidRPr="00D62242">
        <w:rPr>
          <w:sz w:val="24"/>
          <w:szCs w:val="24"/>
          <w:lang w:val="bg-BG"/>
        </w:rPr>
        <w:t>та</w:t>
      </w:r>
      <w:r w:rsidRPr="00D62242">
        <w:rPr>
          <w:sz w:val="24"/>
          <w:szCs w:val="24"/>
          <w:lang w:val="bg-BG"/>
        </w:rPr>
        <w:t>.</w:t>
      </w:r>
      <w:r w:rsidRPr="00D62242">
        <w:rPr>
          <w:sz w:val="24"/>
          <w:szCs w:val="24"/>
          <w:lang w:val="be-BY"/>
        </w:rPr>
        <w:tab/>
      </w:r>
    </w:p>
    <w:p w:rsidR="00740FC5" w:rsidRPr="00D62242" w:rsidRDefault="00740FC5" w:rsidP="00ED6293">
      <w:pPr>
        <w:ind w:firstLine="720"/>
        <w:jc w:val="both"/>
        <w:rPr>
          <w:b/>
          <w:sz w:val="24"/>
          <w:szCs w:val="24"/>
          <w:lang w:val="bg-BG"/>
        </w:rPr>
      </w:pPr>
    </w:p>
    <w:p w:rsidR="0079575C" w:rsidRPr="00D62242" w:rsidRDefault="00555E9A" w:rsidP="00D97937">
      <w:pPr>
        <w:tabs>
          <w:tab w:val="left" w:pos="0"/>
        </w:tabs>
        <w:jc w:val="both"/>
        <w:rPr>
          <w:b/>
          <w:sz w:val="24"/>
          <w:szCs w:val="24"/>
          <w:u w:val="single"/>
          <w:lang w:val="bg-BG"/>
        </w:rPr>
      </w:pPr>
      <w:r w:rsidRPr="00D62242">
        <w:rPr>
          <w:position w:val="8"/>
          <w:sz w:val="24"/>
          <w:szCs w:val="24"/>
          <w:lang w:val="be-BY"/>
        </w:rPr>
        <w:tab/>
      </w:r>
      <w:r w:rsidR="0079575C" w:rsidRPr="00D62242">
        <w:rPr>
          <w:b/>
          <w:sz w:val="24"/>
          <w:szCs w:val="24"/>
          <w:u w:val="single"/>
          <w:lang w:val="bg-BG"/>
        </w:rPr>
        <w:t xml:space="preserve"> </w:t>
      </w:r>
    </w:p>
    <w:p w:rsidR="00B520E8" w:rsidRPr="00D62242" w:rsidRDefault="00B520E8" w:rsidP="0079575C">
      <w:pPr>
        <w:adjustRightInd w:val="0"/>
        <w:rPr>
          <w:rStyle w:val="ala2"/>
          <w:position w:val="8"/>
          <w:sz w:val="24"/>
          <w:szCs w:val="24"/>
          <w:lang w:val="bg-BG"/>
        </w:rPr>
      </w:pPr>
    </w:p>
    <w:p w:rsidR="00B520E8" w:rsidRPr="00D62242" w:rsidRDefault="00B520E8" w:rsidP="00B520E8">
      <w:pPr>
        <w:tabs>
          <w:tab w:val="left" w:pos="0"/>
        </w:tabs>
        <w:jc w:val="center"/>
        <w:rPr>
          <w:b/>
          <w:bCs/>
          <w:caps/>
          <w:sz w:val="24"/>
          <w:szCs w:val="24"/>
          <w:lang w:val="ru-RU"/>
        </w:rPr>
      </w:pPr>
      <w:r w:rsidRPr="00D62242">
        <w:rPr>
          <w:b/>
          <w:bCs/>
          <w:caps/>
          <w:sz w:val="24"/>
          <w:szCs w:val="24"/>
          <w:lang w:val="ru-RU"/>
        </w:rPr>
        <w:lastRenderedPageBreak/>
        <w:t>2. Изисквания към изпълнението НА ПОРЪЧКАТА.</w:t>
      </w:r>
    </w:p>
    <w:p w:rsidR="0034007D" w:rsidRPr="00D62242" w:rsidRDefault="0034007D" w:rsidP="0034007D">
      <w:pPr>
        <w:tabs>
          <w:tab w:val="left" w:pos="0"/>
        </w:tabs>
        <w:jc w:val="center"/>
        <w:rPr>
          <w:b/>
          <w:bCs/>
          <w:caps/>
          <w:sz w:val="24"/>
          <w:szCs w:val="24"/>
          <w:lang w:val="bg-BG"/>
        </w:rPr>
      </w:pPr>
    </w:p>
    <w:p w:rsidR="000B0D1F" w:rsidRPr="00D62242" w:rsidRDefault="00C373A1" w:rsidP="00C373A1">
      <w:pPr>
        <w:tabs>
          <w:tab w:val="left" w:pos="0"/>
        </w:tabs>
        <w:jc w:val="both"/>
        <w:rPr>
          <w:sz w:val="24"/>
          <w:szCs w:val="24"/>
          <w:lang w:val="bg-BG"/>
        </w:rPr>
      </w:pPr>
      <w:r w:rsidRPr="00D62242">
        <w:rPr>
          <w:sz w:val="24"/>
          <w:szCs w:val="24"/>
          <w:lang w:val="bg-BG"/>
        </w:rPr>
        <w:t xml:space="preserve">     Срокът на договора за изпълнение на поръчката е 2</w:t>
      </w:r>
      <w:r w:rsidR="00181312" w:rsidRPr="00D62242">
        <w:rPr>
          <w:sz w:val="24"/>
          <w:szCs w:val="24"/>
          <w:lang w:val="bg-BG"/>
        </w:rPr>
        <w:t>4 месеца</w:t>
      </w:r>
      <w:r w:rsidRPr="00D62242">
        <w:rPr>
          <w:sz w:val="24"/>
          <w:szCs w:val="24"/>
          <w:lang w:val="bg-BG"/>
        </w:rPr>
        <w:t xml:space="preserve">, </w:t>
      </w:r>
      <w:r w:rsidRPr="00D62242">
        <w:rPr>
          <w:sz w:val="24"/>
          <w:szCs w:val="24"/>
          <w:lang w:val="ru-RU"/>
        </w:rPr>
        <w:t>считано  от датата на сключването му</w:t>
      </w:r>
      <w:r w:rsidRPr="00D62242">
        <w:rPr>
          <w:sz w:val="24"/>
          <w:szCs w:val="24"/>
          <w:lang w:val="bg-BG"/>
        </w:rPr>
        <w:t xml:space="preserve">. Гаранцията за обезпечаване изпълнението на договора е в размер на </w:t>
      </w:r>
      <w:r w:rsidRPr="00D62242">
        <w:rPr>
          <w:b/>
          <w:sz w:val="24"/>
          <w:szCs w:val="24"/>
          <w:lang w:val="bg-BG"/>
        </w:rPr>
        <w:t>2 %</w:t>
      </w:r>
      <w:r w:rsidRPr="00D62242">
        <w:rPr>
          <w:sz w:val="24"/>
          <w:szCs w:val="24"/>
          <w:lang w:val="bg-BG"/>
        </w:rPr>
        <w:t xml:space="preserve"> от стойността му без ДДС. </w:t>
      </w:r>
    </w:p>
    <w:p w:rsidR="00555E9A" w:rsidRPr="00D62242" w:rsidRDefault="00555E9A" w:rsidP="00C373A1">
      <w:pPr>
        <w:tabs>
          <w:tab w:val="left" w:pos="0"/>
        </w:tabs>
        <w:jc w:val="both"/>
        <w:rPr>
          <w:sz w:val="24"/>
          <w:szCs w:val="24"/>
          <w:lang w:val="bg-BG"/>
        </w:rPr>
      </w:pPr>
    </w:p>
    <w:p w:rsidR="00C373A1" w:rsidRPr="00D62242" w:rsidRDefault="00C373A1" w:rsidP="00C373A1">
      <w:pPr>
        <w:pStyle w:val="BodyText2"/>
        <w:tabs>
          <w:tab w:val="left" w:pos="1418"/>
        </w:tabs>
        <w:autoSpaceDE/>
        <w:autoSpaceDN/>
        <w:spacing w:after="0" w:line="240" w:lineRule="auto"/>
        <w:jc w:val="both"/>
        <w:rPr>
          <w:sz w:val="24"/>
          <w:szCs w:val="24"/>
          <w:lang w:val="bg-BG"/>
        </w:rPr>
      </w:pPr>
      <w:r w:rsidRPr="00D62242">
        <w:rPr>
          <w:bCs/>
          <w:sz w:val="24"/>
          <w:szCs w:val="24"/>
          <w:lang w:val="bg-BG"/>
        </w:rPr>
        <w:t xml:space="preserve">    Място на изпълнение – </w:t>
      </w:r>
      <w:r w:rsidRPr="00D62242">
        <w:rPr>
          <w:bCs/>
          <w:sz w:val="24"/>
          <w:szCs w:val="24"/>
          <w:lang w:val="bg-BG" w:bidi="my-MM"/>
        </w:rPr>
        <w:t>гр.София, ул.”Бяло море”№ 8, УМБАЛ „Царица Йоанна-ИСУЛ” ЕАД</w:t>
      </w:r>
      <w:r w:rsidR="008E4197" w:rsidRPr="00D62242">
        <w:rPr>
          <w:bCs/>
          <w:sz w:val="24"/>
          <w:szCs w:val="24"/>
          <w:lang w:val="bg-BG" w:bidi="my-MM"/>
        </w:rPr>
        <w:t xml:space="preserve">, </w:t>
      </w:r>
      <w:r w:rsidR="00FF4597" w:rsidRPr="00D62242">
        <w:rPr>
          <w:bCs/>
          <w:sz w:val="24"/>
          <w:szCs w:val="24"/>
          <w:lang w:val="bg-BG" w:bidi="my-MM"/>
        </w:rPr>
        <w:t>отдел</w:t>
      </w:r>
      <w:r w:rsidR="008E4197" w:rsidRPr="00D62242">
        <w:rPr>
          <w:bCs/>
          <w:sz w:val="24"/>
          <w:szCs w:val="24"/>
          <w:lang w:val="bg-BG" w:bidi="my-MM"/>
        </w:rPr>
        <w:t xml:space="preserve"> „Снабдяване”</w:t>
      </w:r>
      <w:r w:rsidR="00524986" w:rsidRPr="00D62242">
        <w:rPr>
          <w:sz w:val="24"/>
          <w:szCs w:val="24"/>
          <w:lang w:val="bg-BG"/>
        </w:rPr>
        <w:t xml:space="preserve"> и</w:t>
      </w:r>
      <w:r w:rsidR="00524986" w:rsidRPr="00D62242">
        <w:rPr>
          <w:b/>
          <w:sz w:val="24"/>
          <w:szCs w:val="24"/>
          <w:lang w:val="bg-BG"/>
        </w:rPr>
        <w:t xml:space="preserve"> </w:t>
      </w:r>
      <w:r w:rsidR="00524986" w:rsidRPr="00D62242">
        <w:rPr>
          <w:sz w:val="24"/>
          <w:szCs w:val="24"/>
          <w:lang w:val="bg-BG"/>
        </w:rPr>
        <w:t>отдел „Болнична аптека”</w:t>
      </w:r>
      <w:r w:rsidRPr="00D62242">
        <w:rPr>
          <w:bCs/>
          <w:sz w:val="24"/>
          <w:szCs w:val="24"/>
          <w:lang w:val="bg-BG" w:bidi="my-MM"/>
        </w:rPr>
        <w:t>.</w:t>
      </w:r>
      <w:r w:rsidR="008E4197" w:rsidRPr="00D62242">
        <w:rPr>
          <w:sz w:val="24"/>
          <w:szCs w:val="24"/>
          <w:lang w:val="bg-BG"/>
        </w:rPr>
        <w:t xml:space="preserve"> </w:t>
      </w:r>
      <w:r w:rsidRPr="00D62242">
        <w:rPr>
          <w:sz w:val="24"/>
          <w:szCs w:val="24"/>
          <w:lang w:val="bg-BG"/>
        </w:rPr>
        <w:t>Доставките ще се извършват периодично, по писмени заявки на Възложителя, като количествата зависят от текущите потребности, в срок до 72 часа, считано от часа, последващ часа на получаване на заявката.</w:t>
      </w:r>
    </w:p>
    <w:p w:rsidR="00555E9A" w:rsidRPr="00D62242" w:rsidRDefault="00555E9A" w:rsidP="00C373A1">
      <w:pPr>
        <w:pStyle w:val="BodyText2"/>
        <w:tabs>
          <w:tab w:val="left" w:pos="1418"/>
        </w:tabs>
        <w:autoSpaceDE/>
        <w:autoSpaceDN/>
        <w:spacing w:after="0" w:line="240" w:lineRule="auto"/>
        <w:jc w:val="both"/>
        <w:rPr>
          <w:sz w:val="24"/>
          <w:szCs w:val="24"/>
          <w:lang w:val="bg-BG"/>
        </w:rPr>
      </w:pPr>
    </w:p>
    <w:p w:rsidR="00964351" w:rsidRPr="00D62242" w:rsidRDefault="00C373A1" w:rsidP="00C373A1">
      <w:pPr>
        <w:tabs>
          <w:tab w:val="left" w:pos="0"/>
        </w:tabs>
        <w:jc w:val="both"/>
        <w:rPr>
          <w:sz w:val="24"/>
          <w:szCs w:val="24"/>
          <w:lang w:val="bg-BG"/>
        </w:rPr>
      </w:pPr>
      <w:r w:rsidRPr="00D62242">
        <w:rPr>
          <w:sz w:val="24"/>
          <w:szCs w:val="24"/>
          <w:lang w:val="bg-BG"/>
        </w:rPr>
        <w:t xml:space="preserve">    Плащането се извършва по банков път, отложено до 60 дни след получаване на фактура. Условието е съобразено с разпоредбата на чл.3, ал.5 на Закона за Лечебните заведения и чл. 303а, ал. 2 на Търговския закон.  </w:t>
      </w:r>
      <w:r w:rsidR="004E4B91" w:rsidRPr="00D62242">
        <w:rPr>
          <w:color w:val="000000"/>
          <w:sz w:val="24"/>
          <w:szCs w:val="24"/>
        </w:rPr>
        <w:t>Средствата ще се осигуряват от НЗОК.</w:t>
      </w:r>
    </w:p>
    <w:p w:rsidR="00D94FF7" w:rsidRPr="00D62242" w:rsidRDefault="00D94FF7" w:rsidP="00D94FF7">
      <w:pPr>
        <w:pStyle w:val="BodyText2"/>
        <w:tabs>
          <w:tab w:val="left" w:pos="1418"/>
        </w:tabs>
        <w:autoSpaceDE/>
        <w:autoSpaceDN/>
        <w:spacing w:after="0" w:line="240" w:lineRule="auto"/>
        <w:jc w:val="both"/>
        <w:rPr>
          <w:sz w:val="24"/>
          <w:szCs w:val="24"/>
          <w:lang w:val="bg-BG"/>
        </w:rPr>
      </w:pPr>
    </w:p>
    <w:p w:rsidR="00D94FF7" w:rsidRPr="00D62242" w:rsidRDefault="008314B1" w:rsidP="00D94FF7">
      <w:pPr>
        <w:spacing w:line="360" w:lineRule="auto"/>
        <w:jc w:val="center"/>
        <w:rPr>
          <w:b/>
          <w:sz w:val="24"/>
          <w:szCs w:val="24"/>
          <w:lang w:val="bg-BG"/>
        </w:rPr>
      </w:pPr>
      <w:r w:rsidRPr="00D62242">
        <w:rPr>
          <w:b/>
          <w:sz w:val="24"/>
          <w:lang w:val="be-BY"/>
        </w:rPr>
        <w:t xml:space="preserve">3. </w:t>
      </w:r>
      <w:r w:rsidR="00D94FF7" w:rsidRPr="00D62242">
        <w:rPr>
          <w:b/>
          <w:sz w:val="24"/>
          <w:lang w:val="be-BY"/>
        </w:rPr>
        <w:t>ИЗИСКВАНИЯ ЗА ПРЕДОСТАВЯНЕ НА МОСТРИ</w:t>
      </w:r>
    </w:p>
    <w:p w:rsidR="00D94FF7" w:rsidRPr="00D62242" w:rsidRDefault="00360B59" w:rsidP="00BB39A9">
      <w:pPr>
        <w:pStyle w:val="BodyText"/>
        <w:tabs>
          <w:tab w:val="left" w:pos="360"/>
          <w:tab w:val="num" w:pos="1134"/>
          <w:tab w:val="num" w:pos="1920"/>
        </w:tabs>
        <w:rPr>
          <w:rFonts w:ascii="Times New Roman" w:hAnsi="Times New Roman" w:cs="Times New Roman"/>
          <w:sz w:val="24"/>
          <w:szCs w:val="24"/>
          <w:lang w:val="be-BY"/>
        </w:rPr>
      </w:pPr>
      <w:r w:rsidRPr="00D62242">
        <w:rPr>
          <w:rFonts w:ascii="Times New Roman" w:hAnsi="Times New Roman" w:cs="Times New Roman"/>
          <w:sz w:val="24"/>
          <w:szCs w:val="24"/>
        </w:rPr>
        <w:t xml:space="preserve">        </w:t>
      </w:r>
      <w:r w:rsidR="00D94FF7" w:rsidRPr="00D62242">
        <w:rPr>
          <w:rFonts w:ascii="Times New Roman" w:hAnsi="Times New Roman" w:cs="Times New Roman"/>
          <w:sz w:val="24"/>
          <w:szCs w:val="24"/>
          <w:lang w:val="be-BY"/>
        </w:rPr>
        <w:t xml:space="preserve">За проверка на съответствието </w:t>
      </w:r>
      <w:r w:rsidR="00D94FF7" w:rsidRPr="00D62242">
        <w:rPr>
          <w:rFonts w:ascii="Times New Roman" w:hAnsi="Times New Roman" w:cs="Times New Roman"/>
          <w:sz w:val="24"/>
          <w:szCs w:val="24"/>
        </w:rPr>
        <w:t xml:space="preserve">на оферираните </w:t>
      </w:r>
      <w:r w:rsidR="00F8330F" w:rsidRPr="00D62242">
        <w:rPr>
          <w:rFonts w:ascii="Times New Roman" w:hAnsi="Times New Roman" w:cs="Times New Roman"/>
          <w:sz w:val="24"/>
          <w:szCs w:val="24"/>
        </w:rPr>
        <w:t>медицински изделия</w:t>
      </w:r>
      <w:r w:rsidR="00D94FF7" w:rsidRPr="00D62242">
        <w:rPr>
          <w:rFonts w:ascii="Times New Roman" w:hAnsi="Times New Roman" w:cs="Times New Roman"/>
          <w:sz w:val="24"/>
          <w:szCs w:val="24"/>
        </w:rPr>
        <w:t xml:space="preserve"> </w:t>
      </w:r>
      <w:r w:rsidR="00D94FF7" w:rsidRPr="00D62242">
        <w:rPr>
          <w:rFonts w:ascii="Times New Roman" w:hAnsi="Times New Roman" w:cs="Times New Roman"/>
          <w:sz w:val="24"/>
          <w:szCs w:val="24"/>
          <w:lang w:val="be-BY"/>
        </w:rPr>
        <w:t xml:space="preserve">със заложените в </w:t>
      </w:r>
      <w:r w:rsidR="00555E9A" w:rsidRPr="00D62242">
        <w:rPr>
          <w:rFonts w:ascii="Times New Roman" w:hAnsi="Times New Roman" w:cs="Times New Roman"/>
          <w:sz w:val="24"/>
          <w:szCs w:val="24"/>
        </w:rPr>
        <w:t>Раздел</w:t>
      </w:r>
      <w:r w:rsidR="00555E9A" w:rsidRPr="00D62242">
        <w:rPr>
          <w:rFonts w:ascii="Times New Roman" w:hAnsi="Times New Roman" w:cs="Times New Roman"/>
          <w:sz w:val="24"/>
          <w:szCs w:val="24"/>
          <w:lang w:val="be-BY"/>
        </w:rPr>
        <w:t xml:space="preserve"> </w:t>
      </w:r>
      <w:r w:rsidR="00555E9A" w:rsidRPr="00D62242">
        <w:rPr>
          <w:rFonts w:ascii="Times New Roman" w:hAnsi="Times New Roman" w:cs="Times New Roman"/>
          <w:sz w:val="24"/>
          <w:szCs w:val="24"/>
        </w:rPr>
        <w:t>ІХ.</w:t>
      </w:r>
      <w:r w:rsidRPr="00D62242">
        <w:rPr>
          <w:rFonts w:ascii="Times New Roman" w:hAnsi="Times New Roman" w:cs="Times New Roman"/>
          <w:sz w:val="24"/>
          <w:szCs w:val="24"/>
          <w:lang w:val="be-BY"/>
        </w:rPr>
        <w:t>“</w:t>
      </w:r>
      <w:r w:rsidR="00555E9A" w:rsidRPr="00D62242">
        <w:rPr>
          <w:rFonts w:ascii="Times New Roman" w:hAnsi="Times New Roman" w:cs="Times New Roman"/>
          <w:bCs/>
          <w:sz w:val="24"/>
          <w:szCs w:val="24"/>
          <w:lang w:val="be-BY"/>
        </w:rPr>
        <w:t>Характеристика на медицинските изделия за хемодиализа</w:t>
      </w:r>
      <w:r w:rsidRPr="00D62242">
        <w:rPr>
          <w:rFonts w:ascii="Times New Roman" w:hAnsi="Times New Roman" w:cs="Times New Roman"/>
          <w:bCs/>
          <w:sz w:val="24"/>
          <w:szCs w:val="24"/>
          <w:lang w:val="be-BY"/>
        </w:rPr>
        <w:t>” и</w:t>
      </w:r>
      <w:r w:rsidRPr="00D62242">
        <w:rPr>
          <w:rFonts w:ascii="Times New Roman" w:hAnsi="Times New Roman" w:cs="Times New Roman"/>
          <w:b/>
          <w:bCs/>
          <w:sz w:val="24"/>
          <w:szCs w:val="24"/>
          <w:lang w:val="ru-RU"/>
        </w:rPr>
        <w:t xml:space="preserve"> </w:t>
      </w:r>
      <w:r w:rsidR="00555E9A" w:rsidRPr="00D62242">
        <w:rPr>
          <w:rFonts w:ascii="Times New Roman" w:hAnsi="Times New Roman" w:cs="Times New Roman"/>
          <w:sz w:val="24"/>
          <w:szCs w:val="24"/>
        </w:rPr>
        <w:t>Раздел</w:t>
      </w:r>
      <w:r w:rsidR="00555E9A" w:rsidRPr="00D62242">
        <w:rPr>
          <w:rFonts w:ascii="Times New Roman" w:hAnsi="Times New Roman" w:cs="Times New Roman"/>
          <w:sz w:val="24"/>
          <w:szCs w:val="24"/>
          <w:lang w:val="be-BY"/>
        </w:rPr>
        <w:t xml:space="preserve"> </w:t>
      </w:r>
      <w:r w:rsidR="00555E9A" w:rsidRPr="00D62242">
        <w:rPr>
          <w:rFonts w:ascii="Times New Roman" w:hAnsi="Times New Roman" w:cs="Times New Roman"/>
          <w:sz w:val="24"/>
          <w:szCs w:val="24"/>
        </w:rPr>
        <w:t>ХІ. „</w:t>
      </w:r>
      <w:r w:rsidR="00D94FF7" w:rsidRPr="00D62242">
        <w:rPr>
          <w:rFonts w:ascii="Times New Roman" w:hAnsi="Times New Roman" w:cs="Times New Roman"/>
          <w:sz w:val="24"/>
          <w:szCs w:val="24"/>
          <w:lang w:val="be-BY"/>
        </w:rPr>
        <w:t>Техническа спецификация</w:t>
      </w:r>
      <w:r w:rsidR="00555E9A" w:rsidRPr="00D62242">
        <w:rPr>
          <w:rFonts w:ascii="Times New Roman" w:hAnsi="Times New Roman" w:cs="Times New Roman"/>
          <w:sz w:val="24"/>
          <w:szCs w:val="24"/>
          <w:lang w:val="be-BY"/>
        </w:rPr>
        <w:t>”</w:t>
      </w:r>
      <w:r w:rsidR="00D94FF7" w:rsidRPr="00D62242">
        <w:rPr>
          <w:rFonts w:ascii="Times New Roman" w:hAnsi="Times New Roman" w:cs="Times New Roman"/>
          <w:sz w:val="24"/>
          <w:szCs w:val="24"/>
          <w:lang w:val="be-BY"/>
        </w:rPr>
        <w:t xml:space="preserve"> </w:t>
      </w:r>
      <w:r w:rsidRPr="00D62242">
        <w:rPr>
          <w:rFonts w:ascii="Times New Roman" w:hAnsi="Times New Roman" w:cs="Times New Roman"/>
          <w:sz w:val="24"/>
          <w:szCs w:val="24"/>
          <w:lang w:val="be-BY"/>
        </w:rPr>
        <w:t xml:space="preserve">параметри на </w:t>
      </w:r>
      <w:r w:rsidRPr="00D62242">
        <w:rPr>
          <w:rFonts w:ascii="Times New Roman" w:hAnsi="Times New Roman" w:cs="Times New Roman"/>
          <w:sz w:val="24"/>
          <w:szCs w:val="24"/>
        </w:rPr>
        <w:t xml:space="preserve">медицинските изделия от </w:t>
      </w:r>
      <w:r w:rsidR="00C03D71" w:rsidRPr="00D62242">
        <w:rPr>
          <w:rFonts w:ascii="Times New Roman" w:hAnsi="Times New Roman" w:cs="Times New Roman"/>
          <w:sz w:val="24"/>
          <w:szCs w:val="24"/>
        </w:rPr>
        <w:t>всички номенклатурни</w:t>
      </w:r>
      <w:r w:rsidR="00D94FF7" w:rsidRPr="00D62242">
        <w:rPr>
          <w:rFonts w:ascii="Times New Roman" w:hAnsi="Times New Roman" w:cs="Times New Roman"/>
          <w:sz w:val="24"/>
          <w:szCs w:val="24"/>
        </w:rPr>
        <w:t xml:space="preserve"> единици </w:t>
      </w:r>
      <w:r w:rsidRPr="00D62242">
        <w:rPr>
          <w:rFonts w:ascii="Times New Roman" w:hAnsi="Times New Roman" w:cs="Times New Roman"/>
          <w:sz w:val="24"/>
          <w:szCs w:val="24"/>
        </w:rPr>
        <w:t>на</w:t>
      </w:r>
      <w:r w:rsidR="00D94FF7" w:rsidRPr="00D62242">
        <w:rPr>
          <w:rFonts w:ascii="Times New Roman" w:hAnsi="Times New Roman" w:cs="Times New Roman"/>
          <w:sz w:val="24"/>
          <w:szCs w:val="24"/>
        </w:rPr>
        <w:t xml:space="preserve"> обособена позиция </w:t>
      </w:r>
      <w:r w:rsidRPr="00D62242">
        <w:rPr>
          <w:rFonts w:ascii="Times New Roman" w:hAnsi="Times New Roman" w:cs="Times New Roman"/>
          <w:sz w:val="24"/>
          <w:szCs w:val="24"/>
        </w:rPr>
        <w:t xml:space="preserve">№ 1 </w:t>
      </w:r>
      <w:r w:rsidR="00FC40A0" w:rsidRPr="00D62242">
        <w:rPr>
          <w:rFonts w:ascii="Times New Roman" w:hAnsi="Times New Roman" w:cs="Times New Roman"/>
          <w:sz w:val="24"/>
          <w:szCs w:val="24"/>
          <w:lang w:val="be-BY"/>
        </w:rPr>
        <w:t xml:space="preserve">“Диализатори” </w:t>
      </w:r>
      <w:r w:rsidR="00BB39A9" w:rsidRPr="00D62242">
        <w:rPr>
          <w:rFonts w:ascii="Times New Roman" w:hAnsi="Times New Roman" w:cs="Times New Roman"/>
          <w:sz w:val="24"/>
          <w:szCs w:val="24"/>
          <w:lang w:val="be-BY"/>
        </w:rPr>
        <w:t xml:space="preserve">и </w:t>
      </w:r>
      <w:r w:rsidR="00555E9A" w:rsidRPr="00D62242">
        <w:rPr>
          <w:rFonts w:ascii="Times New Roman" w:hAnsi="Times New Roman" w:cs="Times New Roman"/>
          <w:sz w:val="24"/>
          <w:szCs w:val="24"/>
        </w:rPr>
        <w:t xml:space="preserve">от всички артикули на </w:t>
      </w:r>
      <w:r w:rsidR="00BB39A9" w:rsidRPr="00D62242">
        <w:rPr>
          <w:rFonts w:ascii="Times New Roman" w:hAnsi="Times New Roman" w:cs="Times New Roman"/>
          <w:sz w:val="24"/>
          <w:szCs w:val="24"/>
          <w:lang w:val="be-BY"/>
        </w:rPr>
        <w:t>обособена позиция № 2</w:t>
      </w:r>
      <w:r w:rsidR="00BB39A9" w:rsidRPr="00D62242">
        <w:rPr>
          <w:rFonts w:ascii="Times New Roman" w:hAnsi="Times New Roman" w:cs="Times New Roman"/>
          <w:b/>
          <w:sz w:val="24"/>
          <w:szCs w:val="24"/>
          <w:lang w:val="be-BY"/>
        </w:rPr>
        <w:t xml:space="preserve">  </w:t>
      </w:r>
      <w:r w:rsidR="00BB39A9" w:rsidRPr="00D62242">
        <w:rPr>
          <w:rFonts w:ascii="Times New Roman" w:hAnsi="Times New Roman" w:cs="Times New Roman"/>
          <w:sz w:val="24"/>
          <w:szCs w:val="24"/>
          <w:lang w:val="be-BY"/>
        </w:rPr>
        <w:t xml:space="preserve">“Кръвни линии за възрастни за апарат Fresenius 4008” </w:t>
      </w:r>
      <w:r w:rsidR="00D94FF7" w:rsidRPr="00D62242">
        <w:rPr>
          <w:rFonts w:ascii="Times New Roman" w:hAnsi="Times New Roman" w:cs="Times New Roman"/>
          <w:b/>
          <w:sz w:val="24"/>
          <w:szCs w:val="24"/>
          <w:u w:val="single"/>
          <w:lang w:val="be-BY"/>
        </w:rPr>
        <w:t>Възложителят изисква</w:t>
      </w:r>
      <w:r w:rsidR="00D94FF7" w:rsidRPr="00D62242">
        <w:rPr>
          <w:rFonts w:ascii="Times New Roman" w:hAnsi="Times New Roman" w:cs="Times New Roman"/>
          <w:b/>
          <w:sz w:val="24"/>
          <w:szCs w:val="24"/>
        </w:rPr>
        <w:t xml:space="preserve"> </w:t>
      </w:r>
      <w:r w:rsidR="00D94FF7" w:rsidRPr="00D62242">
        <w:rPr>
          <w:rFonts w:ascii="Times New Roman" w:hAnsi="Times New Roman" w:cs="Times New Roman"/>
          <w:b/>
          <w:sz w:val="24"/>
          <w:szCs w:val="24"/>
          <w:u w:val="single"/>
          <w:lang w:val="ru-RU"/>
        </w:rPr>
        <w:t>задължително</w:t>
      </w:r>
      <w:r w:rsidR="00D94FF7" w:rsidRPr="00D62242">
        <w:rPr>
          <w:rFonts w:ascii="Times New Roman" w:hAnsi="Times New Roman" w:cs="Times New Roman"/>
          <w:b/>
          <w:sz w:val="24"/>
          <w:szCs w:val="24"/>
        </w:rPr>
        <w:t xml:space="preserve"> </w:t>
      </w:r>
      <w:r w:rsidR="00D94FF7" w:rsidRPr="00D62242">
        <w:rPr>
          <w:rFonts w:ascii="Times New Roman" w:hAnsi="Times New Roman" w:cs="Times New Roman"/>
          <w:sz w:val="24"/>
          <w:szCs w:val="24"/>
          <w:lang w:val="be-BY"/>
        </w:rPr>
        <w:t xml:space="preserve">предоставяне на мостри. </w:t>
      </w:r>
    </w:p>
    <w:p w:rsidR="003F2739" w:rsidRPr="00D62242" w:rsidRDefault="003F2739" w:rsidP="00BB39A9">
      <w:pPr>
        <w:pStyle w:val="BodyText"/>
        <w:tabs>
          <w:tab w:val="left" w:pos="360"/>
          <w:tab w:val="num" w:pos="1134"/>
          <w:tab w:val="num" w:pos="1920"/>
        </w:tabs>
        <w:rPr>
          <w:rFonts w:ascii="Times New Roman" w:hAnsi="Times New Roman" w:cs="Times New Roman"/>
          <w:sz w:val="24"/>
          <w:szCs w:val="24"/>
          <w:lang w:val="be-BY"/>
        </w:rPr>
      </w:pPr>
    </w:p>
    <w:p w:rsidR="00D94FF7" w:rsidRPr="00D62242" w:rsidRDefault="009000F3" w:rsidP="00D94FF7">
      <w:pPr>
        <w:jc w:val="both"/>
        <w:rPr>
          <w:sz w:val="24"/>
          <w:szCs w:val="24"/>
          <w:lang w:val="ru-RU"/>
        </w:rPr>
      </w:pPr>
      <w:r w:rsidRPr="00D62242">
        <w:rPr>
          <w:sz w:val="24"/>
          <w:szCs w:val="24"/>
          <w:lang w:val="ru-RU"/>
        </w:rPr>
        <w:t xml:space="preserve">       </w:t>
      </w:r>
      <w:r w:rsidR="00D94FF7" w:rsidRPr="00D62242">
        <w:rPr>
          <w:sz w:val="24"/>
          <w:szCs w:val="24"/>
          <w:lang w:val="ru-RU"/>
        </w:rPr>
        <w:t>Предаването на мострите се извършва в</w:t>
      </w:r>
      <w:r w:rsidR="00D94FF7" w:rsidRPr="00D62242">
        <w:rPr>
          <w:sz w:val="24"/>
          <w:szCs w:val="24"/>
          <w:lang w:val="be-BY"/>
        </w:rPr>
        <w:t xml:space="preserve"> </w:t>
      </w:r>
      <w:r w:rsidR="00360B59" w:rsidRPr="00D62242">
        <w:rPr>
          <w:sz w:val="24"/>
          <w:szCs w:val="24"/>
          <w:lang w:val="ru-RU"/>
        </w:rPr>
        <w:t>сектор ”Снабдяване»</w:t>
      </w:r>
      <w:r w:rsidR="00D94FF7" w:rsidRPr="00D62242">
        <w:rPr>
          <w:sz w:val="24"/>
          <w:szCs w:val="24"/>
          <w:lang w:val="ru-RU"/>
        </w:rPr>
        <w:t xml:space="preserve"> с </w:t>
      </w:r>
      <w:r w:rsidR="00D94FF7" w:rsidRPr="00D62242">
        <w:rPr>
          <w:sz w:val="24"/>
          <w:szCs w:val="24"/>
          <w:lang w:val="be-BY"/>
        </w:rPr>
        <w:t>3</w:t>
      </w:r>
      <w:r w:rsidR="00D94FF7" w:rsidRPr="00D62242">
        <w:rPr>
          <w:sz w:val="24"/>
          <w:szCs w:val="24"/>
          <w:lang w:val="ru-RU"/>
        </w:rPr>
        <w:t xml:space="preserve"> приемо – предавателни </w:t>
      </w:r>
      <w:r w:rsidR="00D94FF7" w:rsidRPr="00D62242">
        <w:rPr>
          <w:sz w:val="24"/>
          <w:szCs w:val="24"/>
          <w:lang w:val="be-BY"/>
        </w:rPr>
        <w:t xml:space="preserve"> </w:t>
      </w:r>
      <w:r w:rsidR="00D94FF7" w:rsidRPr="00D62242">
        <w:rPr>
          <w:sz w:val="24"/>
          <w:szCs w:val="24"/>
          <w:lang w:val="ru-RU"/>
        </w:rPr>
        <w:t xml:space="preserve">протокола. Проверява се на място съответствието на съдържанието на </w:t>
      </w:r>
      <w:r w:rsidR="000029F7" w:rsidRPr="00D62242">
        <w:rPr>
          <w:sz w:val="24"/>
          <w:szCs w:val="24"/>
          <w:lang w:val="ru-RU"/>
        </w:rPr>
        <w:t>опаковката</w:t>
      </w:r>
      <w:r w:rsidR="00D94FF7" w:rsidRPr="00D62242">
        <w:rPr>
          <w:sz w:val="24"/>
          <w:szCs w:val="24"/>
          <w:lang w:val="ru-RU"/>
        </w:rPr>
        <w:t xml:space="preserve"> и списъка в протоколите. След проверката протоколите се подписват от двете страни, и </w:t>
      </w:r>
      <w:r w:rsidR="000029F7" w:rsidRPr="00D62242">
        <w:rPr>
          <w:sz w:val="24"/>
          <w:szCs w:val="24"/>
          <w:lang w:val="ru-RU"/>
        </w:rPr>
        <w:t xml:space="preserve">опаковката </w:t>
      </w:r>
      <w:r w:rsidR="00D94FF7" w:rsidRPr="00D62242">
        <w:rPr>
          <w:sz w:val="24"/>
          <w:szCs w:val="24"/>
          <w:lang w:val="ru-RU"/>
        </w:rPr>
        <w:t>се запечатва</w:t>
      </w:r>
      <w:r w:rsidR="00D94FF7" w:rsidRPr="00D62242">
        <w:rPr>
          <w:sz w:val="24"/>
          <w:szCs w:val="24"/>
          <w:lang w:val="be-BY"/>
        </w:rPr>
        <w:t xml:space="preserve"> заедно с един екземпляр от приемо-предавателния протокол</w:t>
      </w:r>
      <w:r w:rsidR="00D94FF7" w:rsidRPr="00D62242">
        <w:rPr>
          <w:sz w:val="24"/>
          <w:szCs w:val="24"/>
          <w:lang w:val="ru-RU"/>
        </w:rPr>
        <w:t>.</w:t>
      </w:r>
    </w:p>
    <w:p w:rsidR="00606C2B" w:rsidRPr="00D62242" w:rsidRDefault="00606C2B" w:rsidP="00D94FF7">
      <w:pPr>
        <w:jc w:val="both"/>
        <w:rPr>
          <w:sz w:val="24"/>
          <w:szCs w:val="24"/>
          <w:u w:val="single"/>
          <w:lang w:val="be-BY"/>
        </w:rPr>
      </w:pPr>
    </w:p>
    <w:p w:rsidR="00606C2B" w:rsidRPr="00D62242" w:rsidRDefault="00FB4ECA" w:rsidP="00606C2B">
      <w:pPr>
        <w:jc w:val="both"/>
        <w:rPr>
          <w:sz w:val="24"/>
          <w:szCs w:val="24"/>
          <w:lang w:val="bg-BG"/>
        </w:rPr>
      </w:pPr>
      <w:r w:rsidRPr="00D62242">
        <w:rPr>
          <w:i/>
          <w:sz w:val="24"/>
          <w:szCs w:val="24"/>
          <w:lang w:val="be-BY"/>
        </w:rPr>
        <w:t xml:space="preserve">       </w:t>
      </w:r>
      <w:r w:rsidR="00606C2B" w:rsidRPr="00D62242">
        <w:rPr>
          <w:i/>
          <w:sz w:val="24"/>
          <w:szCs w:val="24"/>
          <w:lang w:val="bg-BG"/>
        </w:rPr>
        <w:t>!!!</w:t>
      </w:r>
      <w:r w:rsidRPr="00D62242">
        <w:rPr>
          <w:i/>
          <w:sz w:val="24"/>
          <w:szCs w:val="24"/>
          <w:lang w:val="bg-BG"/>
        </w:rPr>
        <w:t xml:space="preserve"> </w:t>
      </w:r>
      <w:r w:rsidR="00606C2B" w:rsidRPr="00D62242">
        <w:rPr>
          <w:sz w:val="24"/>
          <w:szCs w:val="24"/>
          <w:lang w:val="bg-BG"/>
        </w:rPr>
        <w:t xml:space="preserve">Мострите трябва да са опаковани </w:t>
      </w:r>
      <w:r w:rsidR="000029F7" w:rsidRPr="00D62242">
        <w:rPr>
          <w:sz w:val="24"/>
          <w:szCs w:val="24"/>
          <w:lang w:val="bg-BG"/>
        </w:rPr>
        <w:t xml:space="preserve">и </w:t>
      </w:r>
      <w:r w:rsidR="00606C2B" w:rsidRPr="00D62242">
        <w:rPr>
          <w:sz w:val="24"/>
          <w:szCs w:val="24"/>
          <w:lang w:val="bg-BG"/>
        </w:rPr>
        <w:t>обознач</w:t>
      </w:r>
      <w:r w:rsidR="000029F7" w:rsidRPr="00D62242">
        <w:rPr>
          <w:sz w:val="24"/>
          <w:szCs w:val="24"/>
          <w:lang w:val="bg-BG"/>
        </w:rPr>
        <w:t>ени</w:t>
      </w:r>
      <w:r w:rsidR="00606C2B" w:rsidRPr="00D62242">
        <w:rPr>
          <w:sz w:val="24"/>
          <w:szCs w:val="24"/>
          <w:lang w:val="bg-BG"/>
        </w:rPr>
        <w:t xml:space="preserve"> по начин, от който да е видно кой ги представя, както и за коя номенклатурна единица</w:t>
      </w:r>
      <w:r w:rsidR="004C1DEF" w:rsidRPr="00D62242">
        <w:rPr>
          <w:sz w:val="24"/>
          <w:szCs w:val="24"/>
          <w:lang w:val="bg-BG"/>
        </w:rPr>
        <w:t xml:space="preserve"> или артикул</w:t>
      </w:r>
      <w:r w:rsidR="00606C2B" w:rsidRPr="00D62242">
        <w:rPr>
          <w:sz w:val="24"/>
          <w:szCs w:val="24"/>
          <w:lang w:val="bg-BG"/>
        </w:rPr>
        <w:t xml:space="preserve"> от обособената позиция се отнасят.</w:t>
      </w:r>
    </w:p>
    <w:p w:rsidR="00D94FF7" w:rsidRPr="00D62242" w:rsidRDefault="00D94FF7" w:rsidP="00D94FF7">
      <w:pPr>
        <w:suppressAutoHyphens/>
        <w:jc w:val="both"/>
        <w:rPr>
          <w:sz w:val="24"/>
          <w:szCs w:val="24"/>
          <w:lang w:val="bg-BG"/>
        </w:rPr>
      </w:pPr>
    </w:p>
    <w:p w:rsidR="00D94FF7" w:rsidRPr="00D62242" w:rsidRDefault="00D94FF7" w:rsidP="00D94FF7">
      <w:pPr>
        <w:jc w:val="both"/>
        <w:rPr>
          <w:sz w:val="24"/>
          <w:szCs w:val="24"/>
          <w:u w:val="single"/>
          <w:lang w:val="bg-BG"/>
        </w:rPr>
      </w:pPr>
      <w:r w:rsidRPr="00D62242">
        <w:rPr>
          <w:sz w:val="24"/>
          <w:szCs w:val="24"/>
          <w:lang w:val="be-BY"/>
        </w:rPr>
        <w:t>*</w:t>
      </w:r>
      <w:r w:rsidRPr="00D62242">
        <w:rPr>
          <w:sz w:val="24"/>
          <w:szCs w:val="24"/>
          <w:u w:val="single"/>
          <w:lang w:val="be-BY"/>
        </w:rPr>
        <w:t>Задължително м</w:t>
      </w:r>
      <w:r w:rsidRPr="00D62242">
        <w:rPr>
          <w:sz w:val="24"/>
          <w:szCs w:val="24"/>
          <w:u w:val="single"/>
          <w:lang w:val="bg-BG"/>
        </w:rPr>
        <w:t>острите да се представят в оригиналните опаковки на оферираните изделия.</w:t>
      </w:r>
      <w:r w:rsidRPr="00D62242">
        <w:rPr>
          <w:sz w:val="24"/>
          <w:szCs w:val="24"/>
          <w:lang w:val="bg-BG"/>
        </w:rPr>
        <w:t xml:space="preserve"> В приложените </w:t>
      </w:r>
      <w:r w:rsidRPr="00D62242">
        <w:rPr>
          <w:sz w:val="24"/>
          <w:szCs w:val="24"/>
          <w:lang w:val="ru-RU"/>
        </w:rPr>
        <w:t xml:space="preserve">приемо – предавателни </w:t>
      </w:r>
      <w:r w:rsidRPr="00D62242">
        <w:rPr>
          <w:sz w:val="24"/>
          <w:szCs w:val="24"/>
          <w:lang w:val="be-BY"/>
        </w:rPr>
        <w:t xml:space="preserve"> </w:t>
      </w:r>
      <w:r w:rsidRPr="00D62242">
        <w:rPr>
          <w:sz w:val="24"/>
          <w:szCs w:val="24"/>
          <w:lang w:val="ru-RU"/>
        </w:rPr>
        <w:t>протоколи</w:t>
      </w:r>
      <w:r w:rsidRPr="00D62242">
        <w:rPr>
          <w:sz w:val="24"/>
          <w:szCs w:val="24"/>
          <w:lang w:val="bg-BG"/>
        </w:rPr>
        <w:t xml:space="preserve"> мострите да са еднозначно дефинирани по спецификацията, а не с каталожния номер на производителя!!! </w:t>
      </w:r>
      <w:r w:rsidRPr="00D62242">
        <w:rPr>
          <w:sz w:val="24"/>
          <w:szCs w:val="24"/>
          <w:u w:val="single"/>
          <w:lang w:val="bg-BG"/>
        </w:rPr>
        <w:t xml:space="preserve">Върху всяка мостра да има надпис, съответстващ на </w:t>
      </w:r>
      <w:r w:rsidR="00D34B73" w:rsidRPr="00D62242">
        <w:rPr>
          <w:sz w:val="24"/>
          <w:szCs w:val="24"/>
          <w:u w:val="single"/>
          <w:lang w:val="bg-BG"/>
        </w:rPr>
        <w:t>номенклатурната единица</w:t>
      </w:r>
      <w:r w:rsidR="004C1DEF" w:rsidRPr="00D62242">
        <w:rPr>
          <w:sz w:val="24"/>
          <w:szCs w:val="24"/>
          <w:lang w:val="bg-BG"/>
        </w:rPr>
        <w:t xml:space="preserve"> или артикул</w:t>
      </w:r>
      <w:r w:rsidR="00D34B73" w:rsidRPr="00D62242">
        <w:rPr>
          <w:sz w:val="24"/>
          <w:szCs w:val="24"/>
          <w:u w:val="single"/>
          <w:lang w:val="bg-BG"/>
        </w:rPr>
        <w:t xml:space="preserve"> от</w:t>
      </w:r>
      <w:r w:rsidRPr="00D62242">
        <w:rPr>
          <w:sz w:val="24"/>
          <w:szCs w:val="24"/>
          <w:u w:val="single"/>
          <w:lang w:val="bg-BG"/>
        </w:rPr>
        <w:t xml:space="preserve"> спецификацията.</w:t>
      </w:r>
      <w:r w:rsidRPr="00D62242">
        <w:rPr>
          <w:sz w:val="24"/>
          <w:szCs w:val="24"/>
          <w:u w:val="single"/>
          <w:lang w:val="ru-RU"/>
        </w:rPr>
        <w:t xml:space="preserve"> </w:t>
      </w:r>
    </w:p>
    <w:p w:rsidR="00D94FF7" w:rsidRPr="00D62242" w:rsidRDefault="00D94FF7" w:rsidP="00D94FF7">
      <w:pPr>
        <w:jc w:val="both"/>
        <w:rPr>
          <w:b/>
          <w:sz w:val="24"/>
          <w:szCs w:val="24"/>
          <w:lang w:val="be-BY"/>
        </w:rPr>
      </w:pPr>
      <w:r w:rsidRPr="00D62242">
        <w:rPr>
          <w:b/>
          <w:sz w:val="24"/>
          <w:szCs w:val="24"/>
          <w:lang w:val="ru-RU"/>
        </w:rPr>
        <w:t xml:space="preserve">      </w:t>
      </w:r>
      <w:r w:rsidRPr="00D62242">
        <w:rPr>
          <w:b/>
          <w:sz w:val="24"/>
          <w:szCs w:val="24"/>
          <w:lang w:val="be-BY"/>
        </w:rPr>
        <w:t xml:space="preserve">     </w:t>
      </w:r>
    </w:p>
    <w:p w:rsidR="00D94FF7" w:rsidRPr="00D62242" w:rsidRDefault="00D94FF7" w:rsidP="00D94FF7">
      <w:pPr>
        <w:jc w:val="both"/>
        <w:rPr>
          <w:b/>
          <w:sz w:val="24"/>
          <w:szCs w:val="24"/>
          <w:lang w:val="ru-RU"/>
        </w:rPr>
      </w:pPr>
      <w:r w:rsidRPr="00D62242">
        <w:rPr>
          <w:b/>
          <w:sz w:val="24"/>
          <w:szCs w:val="24"/>
          <w:lang w:val="be-BY"/>
        </w:rPr>
        <w:t>*</w:t>
      </w:r>
      <w:r w:rsidRPr="00D62242">
        <w:rPr>
          <w:b/>
          <w:sz w:val="24"/>
          <w:szCs w:val="24"/>
          <w:lang w:val="ru-RU"/>
        </w:rPr>
        <w:t>Участник, който не е представил мострите по указания начин, или не е представил мостр</w:t>
      </w:r>
      <w:r w:rsidR="00A43D73" w:rsidRPr="00D62242">
        <w:rPr>
          <w:b/>
          <w:sz w:val="24"/>
          <w:szCs w:val="24"/>
          <w:lang w:val="en-US"/>
        </w:rPr>
        <w:t>a</w:t>
      </w:r>
      <w:r w:rsidRPr="00D62242">
        <w:rPr>
          <w:b/>
          <w:sz w:val="24"/>
          <w:szCs w:val="24"/>
          <w:lang w:val="ru-RU"/>
        </w:rPr>
        <w:t xml:space="preserve"> за всички </w:t>
      </w:r>
      <w:r w:rsidR="00A43D73" w:rsidRPr="00D62242">
        <w:rPr>
          <w:b/>
          <w:sz w:val="24"/>
          <w:szCs w:val="24"/>
          <w:lang w:val="be-BY"/>
        </w:rPr>
        <w:t>номенклатурни</w:t>
      </w:r>
      <w:r w:rsidRPr="00D62242">
        <w:rPr>
          <w:b/>
          <w:sz w:val="24"/>
          <w:szCs w:val="24"/>
          <w:lang w:val="be-BY"/>
        </w:rPr>
        <w:t xml:space="preserve"> единиц</w:t>
      </w:r>
      <w:r w:rsidR="00A43D73" w:rsidRPr="00D62242">
        <w:rPr>
          <w:b/>
          <w:sz w:val="24"/>
          <w:szCs w:val="24"/>
          <w:lang w:val="be-BY"/>
        </w:rPr>
        <w:t>и</w:t>
      </w:r>
      <w:r w:rsidR="004C1DEF" w:rsidRPr="00D62242">
        <w:rPr>
          <w:b/>
          <w:sz w:val="24"/>
          <w:szCs w:val="24"/>
          <w:lang w:val="bg-BG"/>
        </w:rPr>
        <w:t xml:space="preserve"> или артикули</w:t>
      </w:r>
      <w:r w:rsidRPr="00D62242">
        <w:rPr>
          <w:b/>
          <w:sz w:val="24"/>
          <w:szCs w:val="24"/>
          <w:lang w:val="be-BY"/>
        </w:rPr>
        <w:t>, за ко</w:t>
      </w:r>
      <w:r w:rsidR="00A43D73" w:rsidRPr="00D62242">
        <w:rPr>
          <w:b/>
          <w:sz w:val="24"/>
          <w:szCs w:val="24"/>
          <w:lang w:val="be-BY"/>
        </w:rPr>
        <w:t>и</w:t>
      </w:r>
      <w:r w:rsidRPr="00D62242">
        <w:rPr>
          <w:b/>
          <w:sz w:val="24"/>
          <w:szCs w:val="24"/>
          <w:lang w:val="be-BY"/>
        </w:rPr>
        <w:t>то е подал</w:t>
      </w:r>
      <w:r w:rsidRPr="00D62242">
        <w:rPr>
          <w:b/>
          <w:sz w:val="24"/>
          <w:szCs w:val="24"/>
          <w:lang w:val="ru-RU"/>
        </w:rPr>
        <w:t xml:space="preserve"> оферта, ще бъде отстранен от</w:t>
      </w:r>
      <w:r w:rsidR="007156E1" w:rsidRPr="00D62242">
        <w:rPr>
          <w:b/>
          <w:sz w:val="24"/>
          <w:szCs w:val="24"/>
          <w:lang w:val="ru-RU"/>
        </w:rPr>
        <w:t xml:space="preserve"> </w:t>
      </w:r>
      <w:r w:rsidRPr="00D62242">
        <w:rPr>
          <w:b/>
          <w:sz w:val="24"/>
          <w:szCs w:val="24"/>
          <w:lang w:val="ru-RU"/>
        </w:rPr>
        <w:t xml:space="preserve">участие в процедурата. </w:t>
      </w:r>
    </w:p>
    <w:p w:rsidR="003F2739" w:rsidRPr="00D62242" w:rsidRDefault="003F2739" w:rsidP="00D94FF7">
      <w:pPr>
        <w:jc w:val="both"/>
        <w:rPr>
          <w:b/>
          <w:sz w:val="24"/>
          <w:szCs w:val="24"/>
          <w:lang w:val="ru-RU"/>
        </w:rPr>
      </w:pPr>
    </w:p>
    <w:p w:rsidR="003F2739" w:rsidRPr="00D62242" w:rsidRDefault="003F2739" w:rsidP="003F2739">
      <w:pPr>
        <w:adjustRightInd w:val="0"/>
        <w:ind w:firstLine="720"/>
        <w:jc w:val="both"/>
        <w:rPr>
          <w:position w:val="8"/>
          <w:sz w:val="24"/>
          <w:szCs w:val="24"/>
          <w:lang w:val="bg-BG"/>
        </w:rPr>
      </w:pPr>
      <w:r w:rsidRPr="00D62242">
        <w:rPr>
          <w:sz w:val="24"/>
          <w:szCs w:val="24"/>
          <w:lang w:val="be-BY"/>
        </w:rPr>
        <w:t xml:space="preserve">Оферти, които не съответстват на заложените в Техническата спецификация по вид и размери на артикулите, включени в отделните </w:t>
      </w:r>
      <w:r w:rsidRPr="00D62242">
        <w:rPr>
          <w:sz w:val="24"/>
          <w:szCs w:val="24"/>
          <w:lang w:val="bg-BG"/>
        </w:rPr>
        <w:t>обособен</w:t>
      </w:r>
      <w:r w:rsidRPr="00D62242">
        <w:rPr>
          <w:sz w:val="24"/>
          <w:szCs w:val="24"/>
          <w:lang w:val="be-BY"/>
        </w:rPr>
        <w:t>и</w:t>
      </w:r>
      <w:r w:rsidRPr="00D62242">
        <w:rPr>
          <w:sz w:val="24"/>
          <w:szCs w:val="24"/>
          <w:lang w:val="bg-BG"/>
        </w:rPr>
        <w:t xml:space="preserve"> позици</w:t>
      </w:r>
      <w:r w:rsidRPr="00D62242">
        <w:rPr>
          <w:sz w:val="24"/>
          <w:szCs w:val="24"/>
          <w:lang w:val="be-BY"/>
        </w:rPr>
        <w:t>и</w:t>
      </w:r>
      <w:r w:rsidR="000029F7" w:rsidRPr="00D62242">
        <w:rPr>
          <w:sz w:val="24"/>
          <w:szCs w:val="24"/>
          <w:lang w:val="be-BY"/>
        </w:rPr>
        <w:t xml:space="preserve"> и</w:t>
      </w:r>
      <w:r w:rsidRPr="00D62242">
        <w:rPr>
          <w:sz w:val="24"/>
          <w:szCs w:val="24"/>
          <w:lang w:val="be-BY"/>
        </w:rPr>
        <w:t xml:space="preserve"> </w:t>
      </w:r>
      <w:r w:rsidR="000029F7" w:rsidRPr="00D62242">
        <w:rPr>
          <w:sz w:val="24"/>
          <w:szCs w:val="24"/>
          <w:lang w:val="bg-BG"/>
        </w:rPr>
        <w:t>номенклатурни единици</w:t>
      </w:r>
      <w:r w:rsidR="000029F7" w:rsidRPr="00D62242">
        <w:rPr>
          <w:i/>
          <w:sz w:val="24"/>
          <w:szCs w:val="24"/>
          <w:u w:val="single"/>
          <w:lang w:val="bg-BG"/>
        </w:rPr>
        <w:t xml:space="preserve"> </w:t>
      </w:r>
      <w:r w:rsidRPr="00D62242">
        <w:rPr>
          <w:sz w:val="24"/>
          <w:szCs w:val="24"/>
          <w:lang w:val="be-BY"/>
        </w:rPr>
        <w:t>ще бъдат отстранявани от участие</w:t>
      </w:r>
      <w:r w:rsidRPr="00D62242">
        <w:rPr>
          <w:sz w:val="24"/>
          <w:szCs w:val="24"/>
          <w:lang w:val="bg-BG"/>
        </w:rPr>
        <w:t xml:space="preserve"> в процедурата!</w:t>
      </w:r>
    </w:p>
    <w:p w:rsidR="003F2739" w:rsidRPr="00D62242" w:rsidRDefault="003F2739" w:rsidP="003F2739">
      <w:pPr>
        <w:suppressAutoHyphens/>
        <w:jc w:val="both"/>
        <w:rPr>
          <w:b/>
          <w:sz w:val="24"/>
          <w:szCs w:val="24"/>
          <w:lang w:val="bg-BG"/>
        </w:rPr>
      </w:pPr>
    </w:p>
    <w:p w:rsidR="00D94FF7" w:rsidRPr="00D62242" w:rsidRDefault="00D94FF7" w:rsidP="00D94FF7">
      <w:pPr>
        <w:suppressAutoHyphens/>
        <w:jc w:val="both"/>
        <w:rPr>
          <w:b/>
          <w:sz w:val="24"/>
          <w:szCs w:val="24"/>
          <w:lang w:val="ru-RU"/>
        </w:rPr>
      </w:pPr>
      <w:r w:rsidRPr="00D62242">
        <w:rPr>
          <w:b/>
          <w:sz w:val="24"/>
          <w:szCs w:val="24"/>
          <w:u w:val="single"/>
          <w:lang w:val="ru-RU"/>
        </w:rPr>
        <w:t>Връщане/заплащане на мострите</w:t>
      </w:r>
      <w:r w:rsidRPr="00D62242">
        <w:rPr>
          <w:b/>
          <w:sz w:val="24"/>
          <w:szCs w:val="24"/>
          <w:lang w:val="ru-RU"/>
        </w:rPr>
        <w:t>:</w:t>
      </w:r>
    </w:p>
    <w:p w:rsidR="00D94FF7" w:rsidRPr="00D62242" w:rsidRDefault="00D94FF7" w:rsidP="00D94FF7">
      <w:pPr>
        <w:suppressAutoHyphens/>
        <w:jc w:val="both"/>
        <w:rPr>
          <w:sz w:val="24"/>
          <w:szCs w:val="24"/>
          <w:lang w:val="bg-BG"/>
        </w:rPr>
      </w:pPr>
      <w:r w:rsidRPr="00D62242">
        <w:rPr>
          <w:sz w:val="24"/>
          <w:szCs w:val="24"/>
          <w:lang w:val="bg-BG"/>
        </w:rPr>
        <w:t xml:space="preserve">     ◊ На</w:t>
      </w:r>
      <w:r w:rsidRPr="00D62242">
        <w:rPr>
          <w:sz w:val="24"/>
          <w:szCs w:val="24"/>
          <w:lang w:val="be-BY"/>
        </w:rPr>
        <w:t xml:space="preserve"> отстранени от участие</w:t>
      </w:r>
      <w:r w:rsidRPr="00D62242">
        <w:rPr>
          <w:sz w:val="24"/>
          <w:szCs w:val="24"/>
          <w:lang w:val="bg-BG"/>
        </w:rPr>
        <w:t xml:space="preserve"> в процедурата</w:t>
      </w:r>
      <w:r w:rsidRPr="00D62242">
        <w:rPr>
          <w:sz w:val="24"/>
          <w:szCs w:val="24"/>
          <w:lang w:val="ru-RU"/>
        </w:rPr>
        <w:t xml:space="preserve"> участници до етап разглеждане на «Техническо предложение» предоставените мостри ще бъдат върнати </w:t>
      </w:r>
      <w:r w:rsidRPr="00D62242">
        <w:rPr>
          <w:sz w:val="24"/>
          <w:szCs w:val="24"/>
          <w:lang w:val="bg-BG"/>
        </w:rPr>
        <w:t>в срок до 1 месец след влизане в сила на решението за определяне на изпълнител;</w:t>
      </w:r>
    </w:p>
    <w:p w:rsidR="00D94FF7" w:rsidRPr="00D62242" w:rsidRDefault="00D94FF7" w:rsidP="00D94FF7">
      <w:pPr>
        <w:suppressAutoHyphens/>
        <w:jc w:val="both"/>
        <w:rPr>
          <w:b/>
          <w:sz w:val="24"/>
          <w:szCs w:val="24"/>
          <w:lang w:val="bg-BG"/>
        </w:rPr>
      </w:pPr>
    </w:p>
    <w:p w:rsidR="00D94FF7" w:rsidRPr="00D62242" w:rsidRDefault="00D94FF7" w:rsidP="00D94FF7">
      <w:pPr>
        <w:suppressAutoHyphens/>
        <w:jc w:val="both"/>
        <w:rPr>
          <w:sz w:val="24"/>
          <w:szCs w:val="24"/>
          <w:lang w:val="bg-BG"/>
        </w:rPr>
      </w:pPr>
      <w:r w:rsidRPr="00D62242">
        <w:rPr>
          <w:sz w:val="24"/>
          <w:szCs w:val="24"/>
          <w:lang w:val="bg-BG"/>
        </w:rPr>
        <w:t xml:space="preserve">     ◊ На</w:t>
      </w:r>
      <w:r w:rsidRPr="00D62242">
        <w:rPr>
          <w:sz w:val="24"/>
          <w:szCs w:val="24"/>
          <w:lang w:val="be-BY"/>
        </w:rPr>
        <w:t xml:space="preserve"> отстранени от участие</w:t>
      </w:r>
      <w:r w:rsidRPr="00D62242">
        <w:rPr>
          <w:sz w:val="24"/>
          <w:szCs w:val="24"/>
          <w:lang w:val="bg-BG"/>
        </w:rPr>
        <w:t xml:space="preserve"> в процедурата</w:t>
      </w:r>
      <w:r w:rsidRPr="00D62242">
        <w:rPr>
          <w:sz w:val="24"/>
          <w:szCs w:val="24"/>
          <w:lang w:val="ru-RU"/>
        </w:rPr>
        <w:t xml:space="preserve"> участници на етап разглеждане на «Техническо предложение» </w:t>
      </w:r>
      <w:r w:rsidRPr="00D62242">
        <w:rPr>
          <w:sz w:val="24"/>
          <w:szCs w:val="24"/>
          <w:lang w:val="bg-BG"/>
        </w:rPr>
        <w:t>за съответните обособени позиции:</w:t>
      </w:r>
    </w:p>
    <w:p w:rsidR="00D94FF7" w:rsidRPr="00D62242" w:rsidRDefault="00D94FF7" w:rsidP="00D94FF7">
      <w:pPr>
        <w:suppressAutoHyphens/>
        <w:jc w:val="both"/>
        <w:rPr>
          <w:sz w:val="24"/>
          <w:szCs w:val="24"/>
          <w:lang w:val="bg-BG"/>
        </w:rPr>
      </w:pPr>
    </w:p>
    <w:p w:rsidR="00D94FF7" w:rsidRPr="00D62242" w:rsidRDefault="00D94FF7" w:rsidP="00D94FF7">
      <w:pPr>
        <w:suppressAutoHyphens/>
        <w:jc w:val="both"/>
        <w:rPr>
          <w:sz w:val="24"/>
          <w:szCs w:val="24"/>
          <w:lang w:val="bg-BG"/>
        </w:rPr>
      </w:pPr>
      <w:r w:rsidRPr="00D62242">
        <w:rPr>
          <w:sz w:val="24"/>
          <w:szCs w:val="24"/>
          <w:lang w:val="bg-BG"/>
        </w:rPr>
        <w:t>- в случаите, когато</w:t>
      </w:r>
      <w:r w:rsidRPr="00D62242">
        <w:rPr>
          <w:sz w:val="24"/>
          <w:szCs w:val="24"/>
          <w:lang w:val="ru-RU"/>
        </w:rPr>
        <w:t xml:space="preserve"> участниците не са допуснати до разглеждане на «Предложение за изпълнение на поръчката </w:t>
      </w:r>
      <w:r w:rsidRPr="00D62242">
        <w:rPr>
          <w:rStyle w:val="ala2"/>
          <w:sz w:val="24"/>
          <w:szCs w:val="24"/>
          <w:lang w:val="bg-BG"/>
        </w:rPr>
        <w:t xml:space="preserve">в съответствие с техническата спецификация”, </w:t>
      </w:r>
      <w:r w:rsidRPr="00D62242">
        <w:rPr>
          <w:rStyle w:val="alt"/>
          <w:sz w:val="24"/>
          <w:szCs w:val="24"/>
          <w:lang w:val="bg-BG"/>
        </w:rPr>
        <w:t xml:space="preserve">изготвено по </w:t>
      </w:r>
      <w:r w:rsidRPr="00D62242">
        <w:rPr>
          <w:sz w:val="24"/>
          <w:szCs w:val="24"/>
          <w:lang w:val="bg-BG"/>
        </w:rPr>
        <w:t>Приложение № 4</w:t>
      </w:r>
      <w:r w:rsidRPr="00D62242">
        <w:rPr>
          <w:rStyle w:val="alt"/>
          <w:sz w:val="24"/>
          <w:szCs w:val="24"/>
          <w:lang w:val="bg-BG"/>
        </w:rPr>
        <w:t>, включващо срок за доставка</w:t>
      </w:r>
      <w:r w:rsidRPr="00D62242">
        <w:rPr>
          <w:sz w:val="24"/>
          <w:szCs w:val="24"/>
          <w:lang w:val="ru-RU"/>
        </w:rPr>
        <w:t xml:space="preserve"> предоставените мостри </w:t>
      </w:r>
      <w:r w:rsidRPr="00D62242">
        <w:rPr>
          <w:sz w:val="24"/>
          <w:szCs w:val="24"/>
          <w:lang w:val="bg-BG"/>
        </w:rPr>
        <w:t xml:space="preserve">за съответните </w:t>
      </w:r>
      <w:r w:rsidRPr="00D62242">
        <w:rPr>
          <w:sz w:val="24"/>
          <w:szCs w:val="24"/>
          <w:lang w:val="bg-BG"/>
        </w:rPr>
        <w:lastRenderedPageBreak/>
        <w:t xml:space="preserve">номенклатурни единици </w:t>
      </w:r>
      <w:r w:rsidRPr="00D62242">
        <w:rPr>
          <w:sz w:val="24"/>
          <w:szCs w:val="24"/>
          <w:lang w:val="ru-RU"/>
        </w:rPr>
        <w:t xml:space="preserve">ще бъдат върнати </w:t>
      </w:r>
      <w:r w:rsidRPr="00D62242">
        <w:rPr>
          <w:sz w:val="24"/>
          <w:szCs w:val="24"/>
          <w:lang w:val="bg-BG"/>
        </w:rPr>
        <w:t>в срок до 1 месец след влизане в сила на решението за определяне на изпълнител;</w:t>
      </w:r>
    </w:p>
    <w:p w:rsidR="00D94FF7" w:rsidRPr="00D62242" w:rsidRDefault="00D94FF7" w:rsidP="00D94FF7">
      <w:pPr>
        <w:suppressAutoHyphens/>
        <w:jc w:val="both"/>
        <w:rPr>
          <w:sz w:val="24"/>
          <w:szCs w:val="24"/>
          <w:lang w:val="bg-BG"/>
        </w:rPr>
      </w:pPr>
    </w:p>
    <w:p w:rsidR="00D94FF7" w:rsidRPr="00D62242" w:rsidRDefault="00D94FF7" w:rsidP="00D94FF7">
      <w:pPr>
        <w:suppressAutoHyphens/>
        <w:jc w:val="both"/>
        <w:rPr>
          <w:sz w:val="24"/>
          <w:szCs w:val="24"/>
          <w:lang w:val="bg-BG"/>
        </w:rPr>
      </w:pPr>
      <w:r w:rsidRPr="00D62242">
        <w:rPr>
          <w:i/>
          <w:sz w:val="24"/>
          <w:szCs w:val="24"/>
          <w:lang w:val="bg-BG"/>
        </w:rPr>
        <w:t xml:space="preserve">- </w:t>
      </w:r>
      <w:r w:rsidRPr="00D62242">
        <w:rPr>
          <w:sz w:val="24"/>
          <w:szCs w:val="24"/>
          <w:lang w:val="bg-BG"/>
        </w:rPr>
        <w:t>в случаите, когато</w:t>
      </w:r>
      <w:r w:rsidRPr="00D62242">
        <w:rPr>
          <w:sz w:val="24"/>
          <w:szCs w:val="24"/>
          <w:lang w:val="ru-RU"/>
        </w:rPr>
        <w:t xml:space="preserve"> участниците са допуснати до разглеждане на «Предложение за изпълнение на поръчката </w:t>
      </w:r>
      <w:r w:rsidRPr="00D62242">
        <w:rPr>
          <w:rStyle w:val="ala2"/>
          <w:sz w:val="24"/>
          <w:szCs w:val="24"/>
          <w:lang w:val="bg-BG"/>
        </w:rPr>
        <w:t xml:space="preserve">в съответствие с техническата спецификация”, </w:t>
      </w:r>
      <w:r w:rsidRPr="00D62242">
        <w:rPr>
          <w:rStyle w:val="alt"/>
          <w:sz w:val="24"/>
          <w:szCs w:val="24"/>
          <w:lang w:val="bg-BG"/>
        </w:rPr>
        <w:t xml:space="preserve">изготвено по </w:t>
      </w:r>
      <w:r w:rsidRPr="00D62242">
        <w:rPr>
          <w:sz w:val="24"/>
          <w:szCs w:val="24"/>
          <w:lang w:val="bg-BG"/>
        </w:rPr>
        <w:t>Приложение № 4</w:t>
      </w:r>
      <w:r w:rsidRPr="00D62242">
        <w:rPr>
          <w:rStyle w:val="alt"/>
          <w:sz w:val="24"/>
          <w:szCs w:val="24"/>
          <w:lang w:val="bg-BG"/>
        </w:rPr>
        <w:t>, включващо, срок за доставка,</w:t>
      </w:r>
      <w:r w:rsidRPr="00D62242">
        <w:rPr>
          <w:sz w:val="24"/>
          <w:szCs w:val="24"/>
          <w:lang w:val="bg-BG"/>
        </w:rPr>
        <w:t xml:space="preserve"> </w:t>
      </w:r>
      <w:r w:rsidRPr="00D62242">
        <w:rPr>
          <w:sz w:val="24"/>
          <w:szCs w:val="24"/>
          <w:lang w:val="ru-RU"/>
        </w:rPr>
        <w:t xml:space="preserve">предоставените мостри </w:t>
      </w:r>
      <w:r w:rsidRPr="00D62242">
        <w:rPr>
          <w:sz w:val="24"/>
          <w:szCs w:val="24"/>
          <w:lang w:val="bg-BG"/>
        </w:rPr>
        <w:t xml:space="preserve">за съответните номенклатурни единици </w:t>
      </w:r>
      <w:r w:rsidRPr="00D62242">
        <w:rPr>
          <w:sz w:val="24"/>
          <w:szCs w:val="24"/>
          <w:lang w:val="ru-RU"/>
        </w:rPr>
        <w:t>ще бъдат върнати</w:t>
      </w:r>
      <w:r w:rsidRPr="00D62242">
        <w:rPr>
          <w:sz w:val="24"/>
          <w:szCs w:val="24"/>
          <w:lang w:val="bg-BG"/>
        </w:rPr>
        <w:t>/заплатени</w:t>
      </w:r>
      <w:r w:rsidRPr="00D62242">
        <w:rPr>
          <w:sz w:val="24"/>
          <w:szCs w:val="24"/>
          <w:lang w:val="ru-RU"/>
        </w:rPr>
        <w:t xml:space="preserve"> </w:t>
      </w:r>
      <w:r w:rsidRPr="00D62242">
        <w:rPr>
          <w:sz w:val="24"/>
          <w:szCs w:val="24"/>
          <w:lang w:val="bg-BG"/>
        </w:rPr>
        <w:t xml:space="preserve">след влизане в сила на решението за определяне на изпълнител, в срок до 1 месец след постъпване на писмено искане за плащане; </w:t>
      </w:r>
    </w:p>
    <w:p w:rsidR="00D94FF7" w:rsidRPr="00D62242" w:rsidRDefault="00D94FF7" w:rsidP="00D94FF7">
      <w:pPr>
        <w:suppressAutoHyphens/>
        <w:jc w:val="both"/>
        <w:rPr>
          <w:sz w:val="24"/>
          <w:szCs w:val="24"/>
          <w:lang w:val="bg-BG"/>
        </w:rPr>
      </w:pPr>
    </w:p>
    <w:p w:rsidR="00D94FF7" w:rsidRPr="00D62242" w:rsidRDefault="00D94FF7" w:rsidP="00D94FF7">
      <w:pPr>
        <w:suppressAutoHyphens/>
        <w:jc w:val="both"/>
        <w:rPr>
          <w:sz w:val="24"/>
          <w:szCs w:val="24"/>
          <w:lang w:val="bg-BG"/>
        </w:rPr>
      </w:pPr>
      <w:r w:rsidRPr="00D62242">
        <w:rPr>
          <w:sz w:val="24"/>
          <w:szCs w:val="24"/>
          <w:lang w:val="bg-BG"/>
        </w:rPr>
        <w:t xml:space="preserve">     ◊ На допуснати до </w:t>
      </w:r>
      <w:r w:rsidRPr="00D62242">
        <w:rPr>
          <w:sz w:val="24"/>
          <w:szCs w:val="24"/>
          <w:lang w:val="be-BY"/>
        </w:rPr>
        <w:t>участие</w:t>
      </w:r>
      <w:r w:rsidRPr="00D62242">
        <w:rPr>
          <w:sz w:val="24"/>
          <w:szCs w:val="24"/>
          <w:lang w:val="bg-BG"/>
        </w:rPr>
        <w:t xml:space="preserve"> в процедурата</w:t>
      </w:r>
      <w:r w:rsidRPr="00D62242">
        <w:rPr>
          <w:sz w:val="24"/>
          <w:szCs w:val="24"/>
          <w:lang w:val="ru-RU"/>
        </w:rPr>
        <w:t xml:space="preserve"> на етап разглеждане на «Техническо предложение» </w:t>
      </w:r>
      <w:r w:rsidRPr="00D62242">
        <w:rPr>
          <w:sz w:val="24"/>
          <w:szCs w:val="24"/>
          <w:lang w:val="bg-BG"/>
        </w:rPr>
        <w:t xml:space="preserve">за съответните обособени позиции и </w:t>
      </w:r>
      <w:r w:rsidRPr="00D62242">
        <w:rPr>
          <w:sz w:val="24"/>
          <w:szCs w:val="24"/>
          <w:lang w:val="ru-RU"/>
        </w:rPr>
        <w:t xml:space="preserve">до разглеждане на «Предложение за изпълнение на поръчката </w:t>
      </w:r>
      <w:r w:rsidRPr="00D62242">
        <w:rPr>
          <w:rStyle w:val="ala2"/>
          <w:sz w:val="24"/>
          <w:szCs w:val="24"/>
          <w:lang w:val="bg-BG"/>
        </w:rPr>
        <w:t xml:space="preserve">в съответствие с техническата спецификация”, </w:t>
      </w:r>
      <w:r w:rsidRPr="00D62242">
        <w:rPr>
          <w:rStyle w:val="alt"/>
          <w:sz w:val="24"/>
          <w:szCs w:val="24"/>
          <w:lang w:val="bg-BG"/>
        </w:rPr>
        <w:t xml:space="preserve">изготвено по </w:t>
      </w:r>
      <w:r w:rsidRPr="00D62242">
        <w:rPr>
          <w:sz w:val="24"/>
          <w:szCs w:val="24"/>
          <w:lang w:val="bg-BG"/>
        </w:rPr>
        <w:t>Приложение № 4</w:t>
      </w:r>
      <w:r w:rsidRPr="00D62242">
        <w:rPr>
          <w:rStyle w:val="alt"/>
          <w:sz w:val="24"/>
          <w:szCs w:val="24"/>
          <w:lang w:val="bg-BG"/>
        </w:rPr>
        <w:t>, включващо, срок за доставка</w:t>
      </w:r>
      <w:r w:rsidRPr="00D62242">
        <w:rPr>
          <w:sz w:val="24"/>
          <w:szCs w:val="24"/>
          <w:lang w:val="bg-BG"/>
        </w:rPr>
        <w:t xml:space="preserve"> </w:t>
      </w:r>
      <w:r w:rsidRPr="00D62242">
        <w:rPr>
          <w:sz w:val="24"/>
          <w:szCs w:val="24"/>
          <w:lang w:val="ru-RU"/>
        </w:rPr>
        <w:t xml:space="preserve">предоставените мостри </w:t>
      </w:r>
      <w:r w:rsidRPr="00D62242">
        <w:rPr>
          <w:sz w:val="24"/>
          <w:szCs w:val="24"/>
          <w:lang w:val="bg-BG"/>
        </w:rPr>
        <w:t xml:space="preserve">за съответните номенклатурни единици </w:t>
      </w:r>
      <w:r w:rsidRPr="00D62242">
        <w:rPr>
          <w:sz w:val="24"/>
          <w:szCs w:val="24"/>
          <w:lang w:val="ru-RU"/>
        </w:rPr>
        <w:t>ще бъдат върнати</w:t>
      </w:r>
      <w:r w:rsidRPr="00D62242">
        <w:rPr>
          <w:sz w:val="24"/>
          <w:szCs w:val="24"/>
          <w:lang w:val="bg-BG"/>
        </w:rPr>
        <w:t>/заплатени</w:t>
      </w:r>
      <w:r w:rsidRPr="00D62242">
        <w:rPr>
          <w:sz w:val="24"/>
          <w:szCs w:val="24"/>
          <w:lang w:val="ru-RU"/>
        </w:rPr>
        <w:t xml:space="preserve"> </w:t>
      </w:r>
      <w:r w:rsidRPr="00D62242">
        <w:rPr>
          <w:sz w:val="24"/>
          <w:szCs w:val="24"/>
          <w:lang w:val="bg-BG"/>
        </w:rPr>
        <w:t>след влизане в сила на решението за определяне на изпълнител, в срок до 1 месец след постъпване на писмено искане за плащане, по офертната цена от ценовото им предложение;</w:t>
      </w:r>
    </w:p>
    <w:p w:rsidR="00D94FF7" w:rsidRPr="00D62242" w:rsidRDefault="00D94FF7" w:rsidP="00D94FF7">
      <w:pPr>
        <w:suppressAutoHyphens/>
        <w:jc w:val="both"/>
        <w:rPr>
          <w:sz w:val="24"/>
          <w:szCs w:val="24"/>
          <w:lang w:val="bg-BG"/>
        </w:rPr>
      </w:pPr>
    </w:p>
    <w:p w:rsidR="00D94FF7" w:rsidRPr="00D62242" w:rsidRDefault="00D94FF7" w:rsidP="00D94FF7">
      <w:pPr>
        <w:suppressAutoHyphens/>
        <w:jc w:val="both"/>
        <w:rPr>
          <w:sz w:val="24"/>
          <w:szCs w:val="24"/>
          <w:lang w:val="bg-BG"/>
        </w:rPr>
      </w:pPr>
      <w:r w:rsidRPr="00D62242">
        <w:rPr>
          <w:sz w:val="24"/>
          <w:szCs w:val="24"/>
          <w:lang w:val="bg-BG"/>
        </w:rPr>
        <w:t xml:space="preserve">     ◊ На класираните на първо място и определени за изпълнители на обществената поръчка за съответните</w:t>
      </w:r>
      <w:r w:rsidRPr="00D62242">
        <w:rPr>
          <w:sz w:val="24"/>
          <w:szCs w:val="24"/>
          <w:lang w:val="ru-RU"/>
        </w:rPr>
        <w:t xml:space="preserve"> </w:t>
      </w:r>
      <w:r w:rsidRPr="00D62242">
        <w:rPr>
          <w:sz w:val="24"/>
          <w:szCs w:val="24"/>
          <w:lang w:val="bg-BG"/>
        </w:rPr>
        <w:t xml:space="preserve">номенклатурни единици участници </w:t>
      </w:r>
      <w:r w:rsidRPr="00D62242">
        <w:rPr>
          <w:sz w:val="24"/>
          <w:szCs w:val="24"/>
          <w:lang w:val="ru-RU"/>
        </w:rPr>
        <w:t>предоставените мостри</w:t>
      </w:r>
      <w:r w:rsidRPr="00D62242">
        <w:rPr>
          <w:sz w:val="24"/>
          <w:szCs w:val="24"/>
          <w:lang w:val="bg-BG"/>
        </w:rPr>
        <w:t xml:space="preserve"> ще бъдат заплатени в срок до 1 месец след изтичане срока на договора след постъпване на писмено искане за плащане по предложената цена от ценовото им предложение.</w:t>
      </w:r>
    </w:p>
    <w:p w:rsidR="009A2787" w:rsidRPr="00D62242" w:rsidRDefault="009A2787" w:rsidP="002735DB">
      <w:pPr>
        <w:jc w:val="both"/>
        <w:rPr>
          <w:sz w:val="24"/>
          <w:szCs w:val="28"/>
          <w:lang w:val="be-BY"/>
        </w:rPr>
      </w:pPr>
    </w:p>
    <w:p w:rsidR="001034EB" w:rsidRPr="00D62242" w:rsidRDefault="0078539D" w:rsidP="001034EB">
      <w:pPr>
        <w:ind w:firstLine="567"/>
        <w:jc w:val="center"/>
        <w:rPr>
          <w:b/>
          <w:sz w:val="24"/>
          <w:szCs w:val="24"/>
          <w:lang w:val="bg-BG"/>
        </w:rPr>
      </w:pPr>
      <w:r w:rsidRPr="00D62242">
        <w:rPr>
          <w:b/>
          <w:sz w:val="24"/>
          <w:szCs w:val="24"/>
          <w:lang w:val="bg-BG"/>
        </w:rPr>
        <w:t xml:space="preserve"> </w:t>
      </w:r>
      <w:r w:rsidR="00C373A1" w:rsidRPr="00D62242">
        <w:rPr>
          <w:b/>
          <w:sz w:val="24"/>
          <w:szCs w:val="24"/>
          <w:lang w:val="bg-BG"/>
        </w:rPr>
        <w:t xml:space="preserve">4. </w:t>
      </w:r>
      <w:r w:rsidRPr="00D62242">
        <w:rPr>
          <w:b/>
          <w:sz w:val="24"/>
          <w:szCs w:val="24"/>
          <w:lang w:val="bg-BG"/>
        </w:rPr>
        <w:t xml:space="preserve">ВЪЗМОЖНОСТИ ЗА ИЗМЕНЕНИЕ НА ДОГОВОРА </w:t>
      </w:r>
    </w:p>
    <w:p w:rsidR="0052179E" w:rsidRPr="00D62242" w:rsidRDefault="0052179E" w:rsidP="001034EB">
      <w:pPr>
        <w:ind w:firstLine="567"/>
        <w:jc w:val="center"/>
        <w:rPr>
          <w:b/>
          <w:sz w:val="24"/>
          <w:szCs w:val="24"/>
          <w:lang w:val="bg-BG"/>
        </w:rPr>
      </w:pPr>
    </w:p>
    <w:p w:rsidR="008E4197" w:rsidRPr="00D62242" w:rsidRDefault="009A2787" w:rsidP="009A2787">
      <w:pPr>
        <w:jc w:val="both"/>
        <w:rPr>
          <w:sz w:val="24"/>
          <w:szCs w:val="24"/>
          <w:lang w:val="bg-BG"/>
        </w:rPr>
      </w:pPr>
      <w:r w:rsidRPr="00D62242">
        <w:rPr>
          <w:sz w:val="24"/>
          <w:szCs w:val="24"/>
          <w:lang w:val="bg-BG"/>
        </w:rPr>
        <w:t>4.1.</w:t>
      </w:r>
      <w:r w:rsidR="008E4197" w:rsidRPr="00D62242">
        <w:rPr>
          <w:sz w:val="24"/>
          <w:szCs w:val="24"/>
          <w:lang w:val="bg-BG"/>
        </w:rPr>
        <w:t>Съгласно чл. 116, ал.1, т. 1 от ЗОП се предвиждат следните възможности за изменение на договора:</w:t>
      </w:r>
    </w:p>
    <w:p w:rsidR="00DD5167" w:rsidRPr="00D62242" w:rsidRDefault="00DD5167" w:rsidP="00585BC5">
      <w:pPr>
        <w:pStyle w:val="ListParagraph"/>
        <w:numPr>
          <w:ilvl w:val="0"/>
          <w:numId w:val="5"/>
        </w:numPr>
        <w:spacing w:after="0" w:line="240" w:lineRule="auto"/>
        <w:jc w:val="both"/>
        <w:rPr>
          <w:lang w:val="be-BY"/>
        </w:rPr>
      </w:pPr>
      <w:r w:rsidRPr="00D62242">
        <w:rPr>
          <w:lang w:val="be-BY"/>
        </w:rPr>
        <w:t xml:space="preserve">При липса на нов договор със същия предмет, сключен по реда на ЗОП, и в случай, че </w:t>
      </w:r>
    </w:p>
    <w:p w:rsidR="00DD5167" w:rsidRPr="00D62242" w:rsidRDefault="00DD5167" w:rsidP="00DD5167">
      <w:pPr>
        <w:jc w:val="both"/>
        <w:rPr>
          <w:sz w:val="24"/>
          <w:szCs w:val="24"/>
          <w:lang w:val="be-BY"/>
        </w:rPr>
      </w:pPr>
      <w:r w:rsidRPr="00D62242">
        <w:rPr>
          <w:sz w:val="24"/>
          <w:szCs w:val="24"/>
          <w:lang w:val="be-BY"/>
        </w:rPr>
        <w:t>след изтичане срока на договора не е изчерпана стойността му, то същият може да бъде удължен до изразходване на предвидената в него сума, но не повече от 3 (три) месеца;</w:t>
      </w:r>
    </w:p>
    <w:p w:rsidR="009A2787" w:rsidRPr="00D62242" w:rsidRDefault="008E4197" w:rsidP="00585BC5">
      <w:pPr>
        <w:pStyle w:val="ListParagraph"/>
        <w:numPr>
          <w:ilvl w:val="0"/>
          <w:numId w:val="5"/>
        </w:numPr>
        <w:spacing w:after="0" w:line="240" w:lineRule="auto"/>
        <w:jc w:val="both"/>
        <w:rPr>
          <w:lang w:val="ru-RU"/>
        </w:rPr>
      </w:pPr>
      <w:r w:rsidRPr="00D62242">
        <w:t xml:space="preserve">Възложителят може да заяви доставката на по-големи количества </w:t>
      </w:r>
      <w:r w:rsidR="00FB19D0" w:rsidRPr="00D62242">
        <w:rPr>
          <w:bCs/>
          <w:lang w:val="be-BY"/>
        </w:rPr>
        <w:t>медицински изделия за</w:t>
      </w:r>
    </w:p>
    <w:p w:rsidR="008E4197" w:rsidRPr="00D62242" w:rsidRDefault="00FB19D0" w:rsidP="009A2787">
      <w:pPr>
        <w:jc w:val="both"/>
        <w:rPr>
          <w:sz w:val="24"/>
          <w:szCs w:val="24"/>
          <w:lang w:val="ru-RU"/>
        </w:rPr>
      </w:pPr>
      <w:r w:rsidRPr="00D62242">
        <w:rPr>
          <w:bCs/>
          <w:sz w:val="24"/>
          <w:szCs w:val="24"/>
          <w:lang w:val="be-BY"/>
        </w:rPr>
        <w:t>хемодиализа</w:t>
      </w:r>
      <w:r w:rsidRPr="00D62242">
        <w:rPr>
          <w:sz w:val="24"/>
          <w:szCs w:val="24"/>
          <w:lang w:val="ru-RU"/>
        </w:rPr>
        <w:t xml:space="preserve"> </w:t>
      </w:r>
      <w:r w:rsidR="008E4197" w:rsidRPr="00D62242">
        <w:rPr>
          <w:sz w:val="24"/>
          <w:szCs w:val="24"/>
          <w:lang w:val="bg-BG"/>
        </w:rPr>
        <w:t xml:space="preserve">от </w:t>
      </w:r>
      <w:r w:rsidR="008E4197" w:rsidRPr="00D62242">
        <w:rPr>
          <w:sz w:val="24"/>
          <w:szCs w:val="24"/>
          <w:lang w:val="ru-RU"/>
        </w:rPr>
        <w:t>една или повече номенклатурни единици</w:t>
      </w:r>
      <w:r w:rsidRPr="00D62242">
        <w:rPr>
          <w:sz w:val="24"/>
          <w:szCs w:val="24"/>
          <w:lang w:val="ru-RU"/>
        </w:rPr>
        <w:t>/обособени позиции</w:t>
      </w:r>
      <w:r w:rsidR="008E4197" w:rsidRPr="00D62242">
        <w:rPr>
          <w:sz w:val="24"/>
          <w:szCs w:val="24"/>
          <w:lang w:val="bg-BG"/>
        </w:rPr>
        <w:t xml:space="preserve">, но само в рамките на </w:t>
      </w:r>
      <w:r w:rsidR="008E4197" w:rsidRPr="00D62242">
        <w:rPr>
          <w:sz w:val="24"/>
          <w:szCs w:val="24"/>
          <w:lang w:val="ru-RU"/>
        </w:rPr>
        <w:t xml:space="preserve">максималната </w:t>
      </w:r>
      <w:r w:rsidR="008E4197" w:rsidRPr="00D62242">
        <w:rPr>
          <w:sz w:val="24"/>
          <w:szCs w:val="24"/>
          <w:lang w:val="bg-BG"/>
        </w:rPr>
        <w:t>стойност на договора;</w:t>
      </w:r>
    </w:p>
    <w:p w:rsidR="009A2787" w:rsidRPr="00D62242" w:rsidRDefault="00FB19D0" w:rsidP="00585BC5">
      <w:pPr>
        <w:pStyle w:val="ListParagraph"/>
        <w:numPr>
          <w:ilvl w:val="0"/>
          <w:numId w:val="5"/>
        </w:numPr>
        <w:spacing w:after="0" w:line="240" w:lineRule="auto"/>
        <w:jc w:val="both"/>
      </w:pPr>
      <w:r w:rsidRPr="00D62242">
        <w:t xml:space="preserve">В случай на цялостна или частична замяна на медицинските изделия, включени в </w:t>
      </w:r>
    </w:p>
    <w:p w:rsidR="008E4197" w:rsidRPr="00D62242" w:rsidRDefault="00FB19D0" w:rsidP="009A2787">
      <w:pPr>
        <w:jc w:val="both"/>
        <w:rPr>
          <w:sz w:val="24"/>
          <w:szCs w:val="24"/>
          <w:lang w:val="bg-BG"/>
        </w:rPr>
      </w:pPr>
      <w:r w:rsidRPr="00D62242">
        <w:rPr>
          <w:sz w:val="24"/>
          <w:szCs w:val="24"/>
          <w:lang w:val="bg-BG"/>
        </w:rPr>
        <w:t>предмета на договора, когато това е в интерес на възложителя, не води до увеличаване на общата стойност на договора и заменящите артикули съответстват на изискванията на техническите спецификации от обществената поръчка или имат предимства в сравнение със заменяните</w:t>
      </w:r>
      <w:r w:rsidR="009A2787" w:rsidRPr="00D62242">
        <w:rPr>
          <w:sz w:val="24"/>
          <w:szCs w:val="24"/>
          <w:lang w:val="bg-BG"/>
        </w:rPr>
        <w:t>;</w:t>
      </w:r>
    </w:p>
    <w:tbl>
      <w:tblPr>
        <w:tblW w:w="4950" w:type="pct"/>
        <w:tblCellSpacing w:w="0" w:type="dxa"/>
        <w:tblCellMar>
          <w:left w:w="0" w:type="dxa"/>
          <w:right w:w="0" w:type="dxa"/>
        </w:tblCellMar>
        <w:tblLook w:val="04A0"/>
      </w:tblPr>
      <w:tblGrid>
        <w:gridCol w:w="9824"/>
      </w:tblGrid>
      <w:tr w:rsidR="008E4197" w:rsidRPr="00D62242" w:rsidTr="00EC297C">
        <w:trPr>
          <w:tblCellSpacing w:w="0" w:type="dxa"/>
        </w:trPr>
        <w:tc>
          <w:tcPr>
            <w:tcW w:w="9571" w:type="dxa"/>
            <w:vAlign w:val="center"/>
            <w:hideMark/>
          </w:tcPr>
          <w:p w:rsidR="008E4197" w:rsidRPr="00D62242" w:rsidRDefault="008E4197" w:rsidP="009A2787">
            <w:pPr>
              <w:rPr>
                <w:rFonts w:ascii="Verdana" w:hAnsi="Verdana"/>
                <w:sz w:val="24"/>
                <w:szCs w:val="24"/>
                <w:lang w:val="bg-BG"/>
              </w:rPr>
            </w:pPr>
          </w:p>
        </w:tc>
      </w:tr>
    </w:tbl>
    <w:p w:rsidR="00294CFE" w:rsidRPr="00D62242" w:rsidRDefault="00294CFE" w:rsidP="00585BC5">
      <w:pPr>
        <w:pStyle w:val="ListParagraph"/>
        <w:numPr>
          <w:ilvl w:val="0"/>
          <w:numId w:val="5"/>
        </w:numPr>
        <w:spacing w:after="0" w:line="240" w:lineRule="auto"/>
        <w:jc w:val="both"/>
      </w:pPr>
      <w:r w:rsidRPr="00D62242">
        <w:t>При намаляване общата стойност на договора поради намаляване на договорените цени</w:t>
      </w:r>
      <w:r w:rsidR="009A2787" w:rsidRPr="00D62242">
        <w:t>;</w:t>
      </w:r>
    </w:p>
    <w:p w:rsidR="009A2787" w:rsidRPr="00D62242" w:rsidRDefault="00294CFE" w:rsidP="00585BC5">
      <w:pPr>
        <w:pStyle w:val="NoSpacing"/>
        <w:numPr>
          <w:ilvl w:val="0"/>
          <w:numId w:val="5"/>
        </w:numPr>
        <w:jc w:val="both"/>
        <w:rPr>
          <w:b w:val="0"/>
        </w:rPr>
      </w:pPr>
      <w:r w:rsidRPr="00D62242">
        <w:rPr>
          <w:b w:val="0"/>
        </w:rPr>
        <w:t xml:space="preserve">В случай, че принципалът на дружеството е провел процедура за централизирана </w:t>
      </w:r>
    </w:p>
    <w:p w:rsidR="009A2787" w:rsidRPr="00D62242" w:rsidRDefault="00294CFE" w:rsidP="009A2787">
      <w:pPr>
        <w:pStyle w:val="NoSpacing"/>
        <w:jc w:val="both"/>
        <w:rPr>
          <w:b w:val="0"/>
        </w:rPr>
      </w:pPr>
      <w:r w:rsidRPr="00D62242">
        <w:rPr>
          <w:b w:val="0"/>
        </w:rPr>
        <w:t xml:space="preserve">доставка на медицинските изделия </w:t>
      </w:r>
      <w:r w:rsidRPr="00D62242">
        <w:rPr>
          <w:b w:val="0"/>
          <w:bCs/>
          <w:lang w:val="be-BY"/>
        </w:rPr>
        <w:t>за хемодиализа</w:t>
      </w:r>
      <w:r w:rsidRPr="00D62242">
        <w:rPr>
          <w:lang w:val="ru-RU"/>
        </w:rPr>
        <w:t xml:space="preserve"> </w:t>
      </w:r>
      <w:r w:rsidRPr="00D62242">
        <w:rPr>
          <w:b w:val="0"/>
        </w:rPr>
        <w:t>и има сключени рамкови споразумения с избрани изпълнители, ВЪЗЛОЖИТЕЛЯТ има право да прекрати Договора или неговото изпълнение по една или повече номенклатурни единици/обособени позиции - едностранно, с петнадесет дневно писмено предизвестие, без да дължи неустойки или обезщетения и без необходимост от допълнителна обосновка</w:t>
      </w:r>
      <w:r w:rsidR="00A814D6" w:rsidRPr="00D62242">
        <w:rPr>
          <w:b w:val="0"/>
        </w:rPr>
        <w:t>;</w:t>
      </w:r>
    </w:p>
    <w:p w:rsidR="009A2787" w:rsidRPr="00D62242" w:rsidRDefault="001034EB" w:rsidP="00585BC5">
      <w:pPr>
        <w:pStyle w:val="NoSpacing"/>
        <w:numPr>
          <w:ilvl w:val="0"/>
          <w:numId w:val="5"/>
        </w:numPr>
        <w:jc w:val="both"/>
        <w:rPr>
          <w:b w:val="0"/>
        </w:rPr>
      </w:pPr>
      <w:r w:rsidRPr="00D62242">
        <w:rPr>
          <w:b w:val="0"/>
        </w:rPr>
        <w:t xml:space="preserve">Договорената цена по договора за обществена поръчка може да се изменя на основание </w:t>
      </w:r>
    </w:p>
    <w:p w:rsidR="001034EB" w:rsidRPr="00D62242" w:rsidRDefault="001034EB" w:rsidP="009A2787">
      <w:pPr>
        <w:pStyle w:val="NoSpacing"/>
        <w:spacing w:after="120"/>
        <w:jc w:val="both"/>
        <w:rPr>
          <w:b w:val="0"/>
        </w:rPr>
      </w:pPr>
      <w:r w:rsidRPr="00D62242">
        <w:rPr>
          <w:b w:val="0"/>
        </w:rPr>
        <w:t>изменение на държавно регулирани цени, правещо невъзможно изпълнение на до</w:t>
      </w:r>
      <w:r w:rsidR="002D2118" w:rsidRPr="00D62242">
        <w:rPr>
          <w:b w:val="0"/>
        </w:rPr>
        <w:t>говора при договорените условия.</w:t>
      </w:r>
    </w:p>
    <w:p w:rsidR="00B2549E" w:rsidRPr="00D62242" w:rsidRDefault="00B2549E" w:rsidP="00B2549E">
      <w:pPr>
        <w:pStyle w:val="ListParagraph"/>
        <w:numPr>
          <w:ilvl w:val="0"/>
          <w:numId w:val="5"/>
        </w:numPr>
        <w:spacing w:after="0" w:line="240" w:lineRule="auto"/>
        <w:jc w:val="both"/>
        <w:rPr>
          <w:lang w:val="be-BY"/>
        </w:rPr>
      </w:pPr>
      <w:r w:rsidRPr="00D62242">
        <w:rPr>
          <w:lang w:val="be-BY"/>
        </w:rPr>
        <w:t xml:space="preserve">При липса на нов договор със същия предмет, сключен по реда на ЗОП, и в случай, че </w:t>
      </w:r>
    </w:p>
    <w:p w:rsidR="00B2549E" w:rsidRPr="00D62242" w:rsidRDefault="00CE1368" w:rsidP="00B2549E">
      <w:pPr>
        <w:jc w:val="both"/>
        <w:rPr>
          <w:sz w:val="24"/>
          <w:szCs w:val="24"/>
          <w:lang w:val="be-BY"/>
        </w:rPr>
      </w:pPr>
      <w:r w:rsidRPr="00D62242">
        <w:rPr>
          <w:sz w:val="24"/>
          <w:szCs w:val="24"/>
          <w:lang w:val="be-BY"/>
        </w:rPr>
        <w:t>при</w:t>
      </w:r>
      <w:r w:rsidR="00B2549E" w:rsidRPr="00D62242">
        <w:rPr>
          <w:sz w:val="24"/>
          <w:szCs w:val="24"/>
          <w:lang w:val="be-BY"/>
        </w:rPr>
        <w:t xml:space="preserve"> изтичане срока на договора е достигната стойността му, </w:t>
      </w:r>
      <w:r w:rsidR="003F71FD" w:rsidRPr="00D62242">
        <w:rPr>
          <w:rFonts w:eastAsia="Calibri"/>
          <w:i/>
          <w:sz w:val="24"/>
          <w:szCs w:val="24"/>
          <w:lang w:val="be-BY"/>
        </w:rPr>
        <w:t>предвид неотменността на обезпечаването на дейността на Клиниката по хемодиализа</w:t>
      </w:r>
      <w:r w:rsidR="003F71FD" w:rsidRPr="00D62242">
        <w:rPr>
          <w:i/>
          <w:color w:val="000000"/>
          <w:sz w:val="24"/>
          <w:szCs w:val="24"/>
          <w:lang w:val="be-BY"/>
        </w:rPr>
        <w:t>,</w:t>
      </w:r>
      <w:r w:rsidR="003F71FD" w:rsidRPr="00D62242">
        <w:rPr>
          <w:sz w:val="24"/>
          <w:szCs w:val="24"/>
          <w:lang w:val="be-BY"/>
        </w:rPr>
        <w:t xml:space="preserve"> </w:t>
      </w:r>
      <w:r w:rsidR="0051725C" w:rsidRPr="00D62242">
        <w:rPr>
          <w:sz w:val="24"/>
          <w:szCs w:val="24"/>
          <w:lang w:val="be-BY"/>
        </w:rPr>
        <w:t xml:space="preserve">доставките </w:t>
      </w:r>
      <w:r w:rsidRPr="00D62242">
        <w:rPr>
          <w:sz w:val="24"/>
          <w:szCs w:val="24"/>
          <w:lang w:val="be-BY"/>
        </w:rPr>
        <w:t xml:space="preserve">по договора могат да бъдат увеличени с не повече от 10 % от стойността на договора, а срокът му </w:t>
      </w:r>
      <w:r w:rsidR="00B2549E" w:rsidRPr="00D62242">
        <w:rPr>
          <w:sz w:val="24"/>
          <w:szCs w:val="24"/>
          <w:lang w:val="be-BY"/>
        </w:rPr>
        <w:t xml:space="preserve">бъде удължен до </w:t>
      </w:r>
      <w:r w:rsidR="000D69DD" w:rsidRPr="00D62242">
        <w:rPr>
          <w:sz w:val="24"/>
          <w:szCs w:val="24"/>
          <w:lang w:val="be-BY"/>
        </w:rPr>
        <w:t>2</w:t>
      </w:r>
      <w:r w:rsidR="00B2549E" w:rsidRPr="00D62242">
        <w:rPr>
          <w:sz w:val="24"/>
          <w:szCs w:val="24"/>
          <w:lang w:val="be-BY"/>
        </w:rPr>
        <w:t xml:space="preserve"> (</w:t>
      </w:r>
      <w:r w:rsidR="000D69DD" w:rsidRPr="00D62242">
        <w:rPr>
          <w:sz w:val="24"/>
          <w:szCs w:val="24"/>
          <w:lang w:val="be-BY"/>
        </w:rPr>
        <w:t>два) месеца.</w:t>
      </w:r>
    </w:p>
    <w:p w:rsidR="00B2549E" w:rsidRPr="00D62242" w:rsidRDefault="00B2549E" w:rsidP="00B2549E">
      <w:pPr>
        <w:pStyle w:val="NoSpacing"/>
        <w:spacing w:after="120"/>
        <w:jc w:val="both"/>
        <w:rPr>
          <w:b w:val="0"/>
          <w:lang w:val="be-BY"/>
        </w:rPr>
      </w:pPr>
    </w:p>
    <w:p w:rsidR="009A2787" w:rsidRPr="00D62242" w:rsidRDefault="009A2787" w:rsidP="009A2787">
      <w:pPr>
        <w:jc w:val="both"/>
        <w:rPr>
          <w:sz w:val="24"/>
          <w:szCs w:val="24"/>
          <w:lang w:val="bg-BG"/>
        </w:rPr>
      </w:pPr>
      <w:r w:rsidRPr="00D62242">
        <w:rPr>
          <w:sz w:val="24"/>
          <w:szCs w:val="24"/>
          <w:lang w:val="bg-BG"/>
        </w:rPr>
        <w:t xml:space="preserve">4.2. Съгласно чл. 116, ал.1, т. 4 от ЗОП </w:t>
      </w:r>
      <w:r w:rsidRPr="00D62242">
        <w:rPr>
          <w:rStyle w:val="ala2"/>
          <w:sz w:val="24"/>
          <w:szCs w:val="24"/>
          <w:lang w:val="bg-BG"/>
        </w:rPr>
        <w:t xml:space="preserve">Договорът за възлагане на обществената поръчка може да бъде изменен, когато Изпълнителят откаже да изпълнява договора или договорът бъде </w:t>
      </w:r>
      <w:r w:rsidRPr="00D62242">
        <w:rPr>
          <w:rStyle w:val="ala2"/>
          <w:sz w:val="24"/>
          <w:szCs w:val="24"/>
          <w:lang w:val="bg-BG"/>
        </w:rPr>
        <w:lastRenderedPageBreak/>
        <w:t xml:space="preserve">прекратен по вина на изпълнителя. Възложителят </w:t>
      </w:r>
      <w:r w:rsidRPr="00D62242">
        <w:rPr>
          <w:sz w:val="24"/>
          <w:szCs w:val="24"/>
          <w:lang w:val="ru-RU"/>
        </w:rPr>
        <w:t xml:space="preserve">може да </w:t>
      </w:r>
      <w:r w:rsidRPr="00D62242">
        <w:rPr>
          <w:rStyle w:val="ala2"/>
          <w:sz w:val="24"/>
          <w:szCs w:val="24"/>
          <w:lang w:val="bg-BG"/>
        </w:rPr>
        <w:t>замени изпълнителя на обществената поръчка с участника, класиран на второ място в процедурата, като подпише допълнително споразумение с него към договора за обществена поръчка при условията, определени в Техническото и Ценовото му предложения.</w:t>
      </w:r>
    </w:p>
    <w:p w:rsidR="002B7E88" w:rsidRPr="00D62242" w:rsidRDefault="00244538" w:rsidP="009A2787">
      <w:pPr>
        <w:pStyle w:val="NoSpacing"/>
        <w:spacing w:after="120"/>
        <w:jc w:val="both"/>
        <w:rPr>
          <w:b w:val="0"/>
        </w:rPr>
      </w:pPr>
      <w:r w:rsidRPr="00D62242">
        <w:rPr>
          <w:b w:val="0"/>
        </w:rPr>
        <w:t xml:space="preserve">     </w:t>
      </w:r>
      <w:r w:rsidR="002D2118" w:rsidRPr="00D62242">
        <w:rPr>
          <w:b w:val="0"/>
        </w:rPr>
        <w:t>Извън посочените случаи, Договорът може да бъде изменян с писмено допълнително споразумение при условията на чл. 116 от Закона за обществените поръчки.</w:t>
      </w:r>
    </w:p>
    <w:p w:rsidR="00B60C27" w:rsidRPr="00D62242" w:rsidRDefault="00B60C27" w:rsidP="00B60C27">
      <w:pPr>
        <w:tabs>
          <w:tab w:val="left" w:pos="0"/>
        </w:tabs>
        <w:jc w:val="center"/>
        <w:rPr>
          <w:b/>
          <w:sz w:val="24"/>
          <w:szCs w:val="24"/>
          <w:lang w:val="bg-BG"/>
        </w:rPr>
      </w:pPr>
      <w:r w:rsidRPr="00D62242">
        <w:rPr>
          <w:b/>
          <w:sz w:val="24"/>
          <w:szCs w:val="24"/>
          <w:lang w:val="bg-BG"/>
        </w:rPr>
        <w:t>Раздел ІV</w:t>
      </w:r>
    </w:p>
    <w:p w:rsidR="00B60C27" w:rsidRPr="00D62242" w:rsidRDefault="00B60C27" w:rsidP="004B1CBF">
      <w:pPr>
        <w:tabs>
          <w:tab w:val="left" w:pos="0"/>
        </w:tabs>
        <w:jc w:val="both"/>
        <w:rPr>
          <w:i/>
          <w:sz w:val="24"/>
          <w:szCs w:val="24"/>
          <w:lang w:val="bg-BG"/>
        </w:rPr>
      </w:pPr>
    </w:p>
    <w:p w:rsidR="00FD4436" w:rsidRPr="00D62242" w:rsidRDefault="00FD4436" w:rsidP="00756CC6">
      <w:pPr>
        <w:tabs>
          <w:tab w:val="left" w:pos="1418"/>
        </w:tabs>
        <w:adjustRightInd w:val="0"/>
        <w:jc w:val="center"/>
        <w:rPr>
          <w:sz w:val="24"/>
          <w:szCs w:val="24"/>
          <w:lang w:val="ru-RU"/>
        </w:rPr>
      </w:pPr>
      <w:r w:rsidRPr="00D62242">
        <w:rPr>
          <w:b/>
          <w:sz w:val="24"/>
          <w:szCs w:val="24"/>
          <w:lang w:val="bg-BG"/>
        </w:rPr>
        <w:t>ИЗИСКВАНИЯ КЪМ УЧАСТНИЦИТЕ ПО ОТНОШЕНИЕ НА ЛИЧНОТО ИМ СЪСТОЯНИЕ И СЪОТВЕТСТВИЕТО ИМ С КРИТЕРИИТЕ ЗА ПОДБОР.</w:t>
      </w:r>
      <w:r w:rsidRPr="00D62242">
        <w:rPr>
          <w:b/>
          <w:bCs/>
          <w:sz w:val="24"/>
          <w:szCs w:val="24"/>
          <w:lang w:val="bg-BG"/>
        </w:rPr>
        <w:t xml:space="preserve"> ОСНОВАНИЯ ЗА ОТСТРАНЯВАНЕ</w:t>
      </w:r>
    </w:p>
    <w:p w:rsidR="00756CC6" w:rsidRPr="00D62242" w:rsidRDefault="00756CC6" w:rsidP="00756CC6">
      <w:pPr>
        <w:tabs>
          <w:tab w:val="left" w:pos="1418"/>
        </w:tabs>
        <w:adjustRightInd w:val="0"/>
        <w:jc w:val="center"/>
        <w:rPr>
          <w:sz w:val="24"/>
          <w:szCs w:val="24"/>
          <w:lang w:val="ru-RU"/>
        </w:rPr>
      </w:pPr>
    </w:p>
    <w:p w:rsidR="00E8791A" w:rsidRPr="00D62242" w:rsidRDefault="00E8791A" w:rsidP="00E8791A">
      <w:pPr>
        <w:adjustRightInd w:val="0"/>
        <w:jc w:val="both"/>
        <w:rPr>
          <w:sz w:val="24"/>
          <w:szCs w:val="24"/>
          <w:lang w:val="bg-BG"/>
        </w:rPr>
      </w:pPr>
      <w:r w:rsidRPr="00D62242">
        <w:rPr>
          <w:sz w:val="24"/>
          <w:szCs w:val="24"/>
          <w:lang w:val="bg-BG"/>
        </w:rPr>
        <w:t xml:space="preserve">Участниците декларират </w:t>
      </w:r>
      <w:r w:rsidRPr="00D62242">
        <w:rPr>
          <w:rStyle w:val="ala2"/>
          <w:sz w:val="24"/>
          <w:szCs w:val="24"/>
          <w:lang w:val="bg-BG"/>
        </w:rPr>
        <w:t xml:space="preserve">липсата на основанията за отстраняване и </w:t>
      </w:r>
      <w:r w:rsidRPr="00D62242">
        <w:rPr>
          <w:sz w:val="24"/>
          <w:szCs w:val="24"/>
          <w:lang w:val="bg-BG"/>
        </w:rPr>
        <w:t>съответствието си с критериите за подбор</w:t>
      </w:r>
      <w:r w:rsidRPr="00D62242">
        <w:rPr>
          <w:i/>
          <w:sz w:val="24"/>
          <w:szCs w:val="24"/>
          <w:lang w:val="bg-BG"/>
        </w:rPr>
        <w:t xml:space="preserve">  </w:t>
      </w:r>
      <w:r w:rsidRPr="00D62242">
        <w:rPr>
          <w:sz w:val="24"/>
          <w:szCs w:val="24"/>
          <w:lang w:val="bg-BG"/>
        </w:rPr>
        <w:t xml:space="preserve">чрез представяне на Единен европейски документ за обществени поръчки </w:t>
      </w:r>
      <w:r w:rsidRPr="00D62242">
        <w:rPr>
          <w:rStyle w:val="ala2"/>
          <w:sz w:val="24"/>
          <w:szCs w:val="24"/>
          <w:lang w:val="bg-BG"/>
        </w:rPr>
        <w:t>/</w:t>
      </w:r>
      <w:r w:rsidRPr="00D62242">
        <w:rPr>
          <w:rStyle w:val="ala2"/>
          <w:i/>
          <w:sz w:val="24"/>
          <w:szCs w:val="24"/>
          <w:lang w:val="bg-BG"/>
        </w:rPr>
        <w:t>еЕЕДОП</w:t>
      </w:r>
      <w:r w:rsidRPr="00D62242">
        <w:rPr>
          <w:rStyle w:val="ala2"/>
          <w:sz w:val="24"/>
          <w:szCs w:val="24"/>
          <w:lang w:val="bg-BG"/>
        </w:rPr>
        <w:t>/.</w:t>
      </w:r>
      <w:r w:rsidRPr="00D62242">
        <w:rPr>
          <w:sz w:val="24"/>
          <w:szCs w:val="24"/>
          <w:lang w:val="bg-BG"/>
        </w:rPr>
        <w:t xml:space="preserve"> </w:t>
      </w:r>
    </w:p>
    <w:p w:rsidR="00E8791A" w:rsidRPr="00D62242" w:rsidRDefault="00E8791A" w:rsidP="00E8791A">
      <w:pPr>
        <w:adjustRightInd w:val="0"/>
        <w:jc w:val="both"/>
        <w:rPr>
          <w:sz w:val="24"/>
          <w:szCs w:val="24"/>
          <w:lang w:val="bg-BG"/>
        </w:rPr>
      </w:pPr>
    </w:p>
    <w:p w:rsidR="00E8791A" w:rsidRPr="00D62242" w:rsidRDefault="00E8791A" w:rsidP="00E8791A">
      <w:pPr>
        <w:adjustRightInd w:val="0"/>
        <w:jc w:val="both"/>
        <w:rPr>
          <w:rStyle w:val="ala2"/>
          <w:i/>
          <w:sz w:val="24"/>
          <w:szCs w:val="24"/>
          <w:lang w:val="bg-BG"/>
        </w:rPr>
      </w:pPr>
      <w:r w:rsidRPr="00D62242">
        <w:rPr>
          <w:rStyle w:val="ala2"/>
          <w:b/>
          <w:i/>
          <w:sz w:val="24"/>
          <w:szCs w:val="24"/>
          <w:lang w:val="bg-BG"/>
        </w:rPr>
        <w:t>*</w:t>
      </w:r>
      <w:r w:rsidRPr="00D62242">
        <w:rPr>
          <w:rStyle w:val="ala2"/>
          <w:i/>
          <w:sz w:val="24"/>
          <w:szCs w:val="24"/>
          <w:lang w:val="bg-BG"/>
        </w:rPr>
        <w:t xml:space="preserve">В този документ се предоставя съответната информация, изисквана от възложителя, и се посочват националните бази данни (публичните регистри), в които се съдържат декларираните обстоятелства, или компетентните органи, които съгласно </w:t>
      </w:r>
    </w:p>
    <w:p w:rsidR="00E8791A" w:rsidRPr="00D62242" w:rsidRDefault="00E8791A" w:rsidP="00E8791A">
      <w:pPr>
        <w:adjustRightInd w:val="0"/>
        <w:jc w:val="both"/>
        <w:rPr>
          <w:rStyle w:val="subparinclink"/>
          <w:sz w:val="24"/>
          <w:szCs w:val="24"/>
          <w:lang w:val="bg-BG"/>
        </w:rPr>
      </w:pPr>
      <w:r w:rsidRPr="00D62242">
        <w:rPr>
          <w:rStyle w:val="ala2"/>
          <w:i/>
          <w:sz w:val="24"/>
          <w:szCs w:val="24"/>
          <w:lang w:val="bg-BG"/>
        </w:rPr>
        <w:t xml:space="preserve">законодателството на държавата, в която участникът е установен, са длъжни да предоставят информация. </w:t>
      </w:r>
      <w:r w:rsidRPr="00D62242">
        <w:rPr>
          <w:rStyle w:val="subparinclink"/>
          <w:sz w:val="24"/>
          <w:szCs w:val="24"/>
        </w:rPr>
        <w:t> </w:t>
      </w:r>
    </w:p>
    <w:p w:rsidR="00E8791A" w:rsidRPr="00D62242" w:rsidRDefault="00E8791A" w:rsidP="00E8791A">
      <w:pPr>
        <w:adjustRightInd w:val="0"/>
        <w:jc w:val="both"/>
        <w:rPr>
          <w:rStyle w:val="subparinclink"/>
          <w:sz w:val="24"/>
          <w:szCs w:val="24"/>
          <w:lang w:val="bg-BG"/>
        </w:rPr>
      </w:pPr>
    </w:p>
    <w:p w:rsidR="00E8791A" w:rsidRPr="00D62242" w:rsidRDefault="00E8791A" w:rsidP="00E8791A">
      <w:pPr>
        <w:pStyle w:val="m"/>
        <w:spacing w:before="0" w:beforeAutospacing="0" w:after="0" w:afterAutospacing="0"/>
        <w:jc w:val="both"/>
      </w:pPr>
      <w:r w:rsidRPr="00D62242">
        <w:t> </w:t>
      </w:r>
      <w:r w:rsidRPr="00D62242">
        <w:tab/>
      </w:r>
      <w:r w:rsidRPr="00D62242">
        <w:rPr>
          <w:rStyle w:val="ala2"/>
          <w:i/>
        </w:rPr>
        <w:t xml:space="preserve">* </w:t>
      </w:r>
      <w:r w:rsidRPr="00D62242">
        <w:t>Когато лицата по </w:t>
      </w:r>
      <w:hyperlink r:id="rId11" w:anchor="p39464919" w:tgtFrame="_blank" w:history="1">
        <w:r w:rsidRPr="00D62242">
          <w:rPr>
            <w:rStyle w:val="Hyperlink"/>
            <w:color w:val="auto"/>
            <w:u w:val="none"/>
          </w:rPr>
          <w:t>чл. 54, ал. 2</w:t>
        </w:r>
      </w:hyperlink>
      <w:r w:rsidRPr="00D62242">
        <w:t> и </w:t>
      </w:r>
      <w:hyperlink r:id="rId12" w:anchor="p39464919" w:tgtFrame="_blank" w:history="1">
        <w:r w:rsidRPr="00D62242">
          <w:rPr>
            <w:rStyle w:val="Hyperlink"/>
            <w:color w:val="auto"/>
            <w:u w:val="none"/>
          </w:rPr>
          <w:t>3 от ЗОП</w:t>
        </w:r>
      </w:hyperlink>
      <w:r w:rsidRPr="00D62242">
        <w:t> са повече от едно и за тях няма различие по отношение на обстоятелствата по </w:t>
      </w:r>
      <w:hyperlink r:id="rId13" w:anchor="p39464919" w:tgtFrame="_blank" w:history="1">
        <w:r w:rsidRPr="00D62242">
          <w:rPr>
            <w:rStyle w:val="Hyperlink"/>
            <w:color w:val="auto"/>
            <w:u w:val="none"/>
          </w:rPr>
          <w:t>чл. 54, ал. 1, т. 1</w:t>
        </w:r>
      </w:hyperlink>
      <w:r w:rsidRPr="00D62242">
        <w:t>, </w:t>
      </w:r>
      <w:hyperlink r:id="rId14" w:anchor="p39464919" w:tgtFrame="_blank" w:history="1">
        <w:r w:rsidRPr="00D62242">
          <w:rPr>
            <w:rStyle w:val="Hyperlink"/>
            <w:color w:val="auto"/>
            <w:u w:val="none"/>
          </w:rPr>
          <w:t>2</w:t>
        </w:r>
      </w:hyperlink>
      <w:r w:rsidRPr="00D62242">
        <w:t> и </w:t>
      </w:r>
      <w:hyperlink r:id="rId15" w:anchor="p39464919" w:tgtFrame="_blank" w:history="1">
        <w:r w:rsidRPr="00D62242">
          <w:rPr>
            <w:rStyle w:val="Hyperlink"/>
            <w:color w:val="auto"/>
            <w:u w:val="none"/>
          </w:rPr>
          <w:t>7</w:t>
        </w:r>
      </w:hyperlink>
      <w:r w:rsidRPr="00D62242">
        <w:t>,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p>
    <w:p w:rsidR="00E8791A" w:rsidRPr="00D62242" w:rsidRDefault="00E8791A" w:rsidP="00E8791A">
      <w:pPr>
        <w:pStyle w:val="NormalWeb"/>
        <w:ind w:firstLine="720"/>
        <w:rPr>
          <w:color w:val="auto"/>
        </w:rPr>
      </w:pPr>
      <w:r w:rsidRPr="00D62242">
        <w:rPr>
          <w:rStyle w:val="ala2"/>
          <w:i/>
        </w:rPr>
        <w:t xml:space="preserve">* </w:t>
      </w:r>
      <w:r w:rsidRPr="00D62242">
        <w:rPr>
          <w:color w:val="auto"/>
        </w:rPr>
        <w:t>Когато е налице необходимост от защита на личните данни при различие в обстоятелствата, свързани с личното състояние на лицата по </w:t>
      </w:r>
      <w:hyperlink r:id="rId16" w:anchor="p39464919" w:tgtFrame="_blank" w:history="1">
        <w:r w:rsidRPr="00D62242">
          <w:rPr>
            <w:rStyle w:val="Hyperlink"/>
            <w:color w:val="auto"/>
            <w:u w:val="none"/>
          </w:rPr>
          <w:t>чл. 54, ал. 2</w:t>
        </w:r>
      </w:hyperlink>
      <w:r w:rsidRPr="00D62242">
        <w:rPr>
          <w:color w:val="auto"/>
        </w:rPr>
        <w:t> и </w:t>
      </w:r>
      <w:hyperlink r:id="rId17" w:anchor="p39464919" w:tgtFrame="_blank" w:history="1">
        <w:r w:rsidRPr="00D62242">
          <w:rPr>
            <w:rStyle w:val="Hyperlink"/>
            <w:color w:val="auto"/>
            <w:u w:val="none"/>
          </w:rPr>
          <w:t>3 от ЗОП</w:t>
        </w:r>
      </w:hyperlink>
      <w:r w:rsidRPr="00D62242">
        <w:rPr>
          <w:color w:val="auto"/>
        </w:rPr>
        <w:t>, информацията относно изискванията по </w:t>
      </w:r>
      <w:hyperlink r:id="rId18" w:anchor="p39464919" w:tgtFrame="_blank" w:history="1">
        <w:r w:rsidRPr="00D62242">
          <w:rPr>
            <w:rStyle w:val="Hyperlink"/>
            <w:color w:val="auto"/>
            <w:u w:val="none"/>
          </w:rPr>
          <w:t>чл. 54, ал. 1</w:t>
        </w:r>
      </w:hyperlink>
      <w:r w:rsidRPr="00D62242">
        <w:rPr>
          <w:color w:val="auto"/>
        </w:rPr>
        <w:t>, т. 1, 2 и 7</w:t>
      </w:r>
      <w:hyperlink r:id="rId19" w:anchor="p39464921" w:tgtFrame="_blank" w:history="1">
        <w:r w:rsidRPr="00D62242">
          <w:rPr>
            <w:rStyle w:val="Hyperlink"/>
            <w:color w:val="auto"/>
            <w:u w:val="none"/>
          </w:rPr>
          <w:t xml:space="preserve"> от ЗОП</w:t>
        </w:r>
      </w:hyperlink>
      <w:r w:rsidRPr="00D62242">
        <w:rPr>
          <w:color w:val="auto"/>
        </w:rPr>
        <w:t> се попълва в отделен ЕЕДОП, подписан от съответното лице.</w:t>
      </w:r>
    </w:p>
    <w:p w:rsidR="00E8791A" w:rsidRPr="00D62242" w:rsidRDefault="00E8791A" w:rsidP="00E8791A">
      <w:pPr>
        <w:pStyle w:val="NormalWeb"/>
        <w:ind w:firstLine="720"/>
        <w:rPr>
          <w:color w:val="auto"/>
        </w:rPr>
      </w:pPr>
    </w:p>
    <w:p w:rsidR="00E8791A" w:rsidRPr="00D62242" w:rsidRDefault="00E8791A" w:rsidP="00E8791A">
      <w:pPr>
        <w:pStyle w:val="BodyText"/>
        <w:tabs>
          <w:tab w:val="left" w:pos="360"/>
          <w:tab w:val="left" w:pos="709"/>
        </w:tabs>
        <w:rPr>
          <w:rFonts w:ascii="Times New Roman" w:hAnsi="Times New Roman" w:cs="Times New Roman"/>
          <w:sz w:val="24"/>
          <w:szCs w:val="24"/>
        </w:rPr>
      </w:pPr>
      <w:r w:rsidRPr="00D62242">
        <w:rPr>
          <w:rFonts w:ascii="Times New Roman" w:hAnsi="Times New Roman" w:cs="Times New Roman"/>
          <w:b/>
          <w:sz w:val="24"/>
          <w:szCs w:val="24"/>
        </w:rPr>
        <w:tab/>
      </w:r>
      <w:r w:rsidRPr="00D62242">
        <w:rPr>
          <w:rFonts w:ascii="Times New Roman" w:hAnsi="Times New Roman" w:cs="Times New Roman"/>
          <w:b/>
          <w:sz w:val="24"/>
          <w:szCs w:val="24"/>
        </w:rPr>
        <w:tab/>
        <w:t>1. Изисквания към участниците по отношение на личното им състояние.</w:t>
      </w:r>
      <w:r w:rsidRPr="00D62242">
        <w:rPr>
          <w:rStyle w:val="parsupercapt2"/>
          <w:rFonts w:ascii="Times New Roman" w:hAnsi="Times New Roman" w:cs="Times New Roman"/>
          <w:b/>
          <w:sz w:val="24"/>
          <w:szCs w:val="24"/>
        </w:rPr>
        <w:t xml:space="preserve"> Прилагане на основанията за отстраняване</w:t>
      </w:r>
      <w:r w:rsidRPr="00D62242">
        <w:rPr>
          <w:rFonts w:ascii="Times New Roman" w:hAnsi="Times New Roman" w:cs="Times New Roman"/>
          <w:b/>
          <w:sz w:val="24"/>
          <w:szCs w:val="24"/>
        </w:rPr>
        <w:t>.</w:t>
      </w:r>
    </w:p>
    <w:p w:rsidR="00E8791A" w:rsidRPr="00D62242" w:rsidRDefault="00E8791A" w:rsidP="00E8791A">
      <w:pPr>
        <w:tabs>
          <w:tab w:val="left" w:pos="567"/>
          <w:tab w:val="left" w:pos="709"/>
        </w:tabs>
        <w:jc w:val="both"/>
        <w:rPr>
          <w:b/>
          <w:sz w:val="24"/>
          <w:szCs w:val="24"/>
          <w:lang w:val="be-BY"/>
        </w:rPr>
      </w:pPr>
      <w:r w:rsidRPr="00D62242">
        <w:rPr>
          <w:b/>
          <w:sz w:val="24"/>
          <w:szCs w:val="24"/>
          <w:lang w:val="be-BY"/>
        </w:rPr>
        <w:tab/>
      </w:r>
      <w:r w:rsidRPr="00D62242">
        <w:rPr>
          <w:b/>
          <w:sz w:val="24"/>
          <w:szCs w:val="24"/>
          <w:lang w:val="be-BY"/>
        </w:rPr>
        <w:tab/>
      </w:r>
    </w:p>
    <w:p w:rsidR="00E8791A" w:rsidRPr="00D62242" w:rsidRDefault="00E8791A" w:rsidP="00E8791A">
      <w:pPr>
        <w:tabs>
          <w:tab w:val="left" w:pos="567"/>
          <w:tab w:val="left" w:pos="709"/>
        </w:tabs>
        <w:jc w:val="both"/>
        <w:rPr>
          <w:rStyle w:val="parsupercapt2"/>
          <w:sz w:val="24"/>
          <w:szCs w:val="24"/>
          <w:lang w:val="bg-BG"/>
        </w:rPr>
      </w:pPr>
      <w:r w:rsidRPr="00D62242">
        <w:rPr>
          <w:b/>
          <w:sz w:val="24"/>
          <w:szCs w:val="24"/>
          <w:lang w:val="be-BY"/>
        </w:rPr>
        <w:tab/>
      </w:r>
      <w:r w:rsidRPr="00D62242">
        <w:rPr>
          <w:b/>
          <w:sz w:val="24"/>
          <w:szCs w:val="24"/>
          <w:lang w:val="be-BY"/>
        </w:rPr>
        <w:tab/>
        <w:t>А/ Изисквания към участниците по чл.54, ал. 1 от ЗОП относно личното състояние</w:t>
      </w:r>
      <w:r w:rsidRPr="00D62242">
        <w:rPr>
          <w:b/>
          <w:sz w:val="24"/>
          <w:szCs w:val="24"/>
          <w:lang w:val="bg-BG"/>
        </w:rPr>
        <w:t xml:space="preserve"> - основания за задължително отстраняване</w:t>
      </w:r>
      <w:r w:rsidRPr="00D62242">
        <w:rPr>
          <w:sz w:val="24"/>
          <w:szCs w:val="24"/>
          <w:lang w:val="bg-BG"/>
        </w:rPr>
        <w:t>.</w:t>
      </w:r>
      <w:r w:rsidRPr="00D62242">
        <w:rPr>
          <w:rStyle w:val="parsupercapt2"/>
          <w:sz w:val="24"/>
          <w:szCs w:val="24"/>
          <w:lang w:val="be-BY"/>
        </w:rPr>
        <w:t xml:space="preserve"> </w:t>
      </w:r>
    </w:p>
    <w:p w:rsidR="00E8791A" w:rsidRPr="00D62242" w:rsidRDefault="00E8791A" w:rsidP="00E8791A">
      <w:pPr>
        <w:tabs>
          <w:tab w:val="left" w:pos="567"/>
          <w:tab w:val="left" w:pos="709"/>
        </w:tabs>
        <w:jc w:val="both"/>
        <w:rPr>
          <w:sz w:val="24"/>
          <w:szCs w:val="24"/>
          <w:lang w:val="bg-BG"/>
        </w:rPr>
      </w:pPr>
      <w:r w:rsidRPr="00D62242">
        <w:rPr>
          <w:rStyle w:val="parsupercapt2"/>
          <w:sz w:val="24"/>
          <w:szCs w:val="24"/>
          <w:lang w:val="bg-BG"/>
        </w:rPr>
        <w:tab/>
      </w:r>
      <w:r w:rsidRPr="00D62242">
        <w:rPr>
          <w:rStyle w:val="parsupercapt2"/>
          <w:sz w:val="24"/>
          <w:szCs w:val="24"/>
          <w:lang w:val="bg-BG"/>
        </w:rPr>
        <w:tab/>
        <w:t xml:space="preserve">Нормативно установените изисквания на чл. 54, ал. 1 от ЗОП относно личното състояние на участниците са </w:t>
      </w:r>
      <w:r w:rsidRPr="00D62242">
        <w:rPr>
          <w:rStyle w:val="parsupercapt2"/>
          <w:sz w:val="24"/>
          <w:szCs w:val="24"/>
          <w:u w:val="single"/>
          <w:lang w:val="bg-BG"/>
        </w:rPr>
        <w:t>абсолютно задължителни</w:t>
      </w:r>
      <w:r w:rsidRPr="00D62242">
        <w:rPr>
          <w:rStyle w:val="parsupercapt2"/>
          <w:sz w:val="24"/>
          <w:szCs w:val="24"/>
          <w:lang w:val="bg-BG"/>
        </w:rPr>
        <w:t>, и</w:t>
      </w:r>
      <w:r w:rsidRPr="00D62242">
        <w:rPr>
          <w:sz w:val="24"/>
          <w:szCs w:val="24"/>
          <w:lang w:val="bg-BG"/>
        </w:rPr>
        <w:t xml:space="preserve"> Възложителят отстранява от участие в процедурата участник, когато:</w:t>
      </w:r>
    </w:p>
    <w:p w:rsidR="00E8791A" w:rsidRPr="00D62242" w:rsidRDefault="00E8791A" w:rsidP="00E8791A">
      <w:pPr>
        <w:pStyle w:val="m"/>
        <w:spacing w:before="0" w:beforeAutospacing="0" w:after="0" w:afterAutospacing="0"/>
        <w:jc w:val="both"/>
      </w:pPr>
      <w:r w:rsidRPr="00D62242">
        <w:tab/>
        <w:t>1. е осъден с влязла в сила присъда за престъпление по </w:t>
      </w:r>
      <w:hyperlink r:id="rId20" w:anchor="p36391003" w:tgtFrame="_blank" w:history="1">
        <w:r w:rsidRPr="00D62242">
          <w:rPr>
            <w:rStyle w:val="Hyperlink"/>
            <w:color w:val="auto"/>
            <w:u w:val="none"/>
          </w:rPr>
          <w:t>чл. 108а</w:t>
        </w:r>
      </w:hyperlink>
      <w:r w:rsidRPr="00D62242">
        <w:t>, </w:t>
      </w:r>
      <w:hyperlink r:id="rId21" w:anchor="p27695350" w:tgtFrame="_blank" w:history="1">
        <w:r w:rsidRPr="00D62242">
          <w:rPr>
            <w:rStyle w:val="Hyperlink"/>
            <w:color w:val="auto"/>
            <w:u w:val="none"/>
          </w:rPr>
          <w:t>чл. 159а</w:t>
        </w:r>
      </w:hyperlink>
      <w:r w:rsidRPr="00D62242">
        <w:t> – </w:t>
      </w:r>
      <w:hyperlink r:id="rId22" w:anchor="p27695353" w:tgtFrame="_blank" w:history="1">
        <w:r w:rsidRPr="00D62242">
          <w:rPr>
            <w:rStyle w:val="Hyperlink"/>
            <w:color w:val="auto"/>
            <w:u w:val="none"/>
          </w:rPr>
          <w:t>159г</w:t>
        </w:r>
      </w:hyperlink>
      <w:r w:rsidRPr="00D62242">
        <w:t>, </w:t>
      </w:r>
      <w:hyperlink r:id="rId23" w:anchor="p27695373" w:tgtFrame="_blank" w:history="1">
        <w:r w:rsidRPr="00D62242">
          <w:rPr>
            <w:rStyle w:val="Hyperlink"/>
            <w:color w:val="auto"/>
            <w:u w:val="none"/>
          </w:rPr>
          <w:t>чл. 172</w:t>
        </w:r>
      </w:hyperlink>
      <w:r w:rsidRPr="00D62242">
        <w:t>, </w:t>
      </w:r>
      <w:hyperlink r:id="rId24" w:anchor="p27695396" w:tgtFrame="_blank" w:history="1">
        <w:r w:rsidRPr="00D62242">
          <w:rPr>
            <w:rStyle w:val="Hyperlink"/>
            <w:color w:val="auto"/>
            <w:u w:val="none"/>
          </w:rPr>
          <w:t>чл. 192а</w:t>
        </w:r>
      </w:hyperlink>
      <w:r w:rsidRPr="00D62242">
        <w:t>, </w:t>
      </w:r>
      <w:hyperlink r:id="rId25" w:anchor="p27695400" w:tgtFrame="_blank" w:history="1">
        <w:r w:rsidRPr="00D62242">
          <w:rPr>
            <w:rStyle w:val="Hyperlink"/>
            <w:color w:val="auto"/>
            <w:u w:val="none"/>
          </w:rPr>
          <w:t>чл. 194</w:t>
        </w:r>
      </w:hyperlink>
      <w:r w:rsidRPr="00D62242">
        <w:t> – </w:t>
      </w:r>
      <w:hyperlink r:id="rId26" w:anchor="p27695429" w:tgtFrame="_blank" w:history="1">
        <w:r w:rsidRPr="00D62242">
          <w:rPr>
            <w:rStyle w:val="Hyperlink"/>
            <w:color w:val="auto"/>
            <w:u w:val="none"/>
          </w:rPr>
          <w:t>217</w:t>
        </w:r>
      </w:hyperlink>
      <w:r w:rsidRPr="00D62242">
        <w:t>, </w:t>
      </w:r>
      <w:hyperlink r:id="rId27" w:anchor="p27695435" w:tgtFrame="_blank" w:history="1">
        <w:r w:rsidRPr="00D62242">
          <w:rPr>
            <w:rStyle w:val="Hyperlink"/>
            <w:color w:val="auto"/>
            <w:u w:val="none"/>
          </w:rPr>
          <w:t>чл. 219</w:t>
        </w:r>
      </w:hyperlink>
      <w:r w:rsidRPr="00D62242">
        <w:t> – </w:t>
      </w:r>
      <w:hyperlink r:id="rId28" w:anchor="p27695481" w:tgtFrame="_blank" w:history="1">
        <w:r w:rsidRPr="00D62242">
          <w:rPr>
            <w:rStyle w:val="Hyperlink"/>
            <w:color w:val="auto"/>
            <w:u w:val="none"/>
          </w:rPr>
          <w:t>252</w:t>
        </w:r>
      </w:hyperlink>
      <w:r w:rsidRPr="00D62242">
        <w:t>, </w:t>
      </w:r>
      <w:hyperlink r:id="rId29" w:anchor="p29221082" w:tgtFrame="_blank" w:history="1">
        <w:r w:rsidRPr="00D62242">
          <w:rPr>
            <w:rStyle w:val="Hyperlink"/>
            <w:color w:val="auto"/>
            <w:u w:val="none"/>
          </w:rPr>
          <w:t>чл. 253</w:t>
        </w:r>
      </w:hyperlink>
      <w:r w:rsidRPr="00D62242">
        <w:t> – </w:t>
      </w:r>
      <w:hyperlink r:id="rId30" w:anchor="p27695493" w:tgtFrame="_blank" w:history="1">
        <w:r w:rsidRPr="00D62242">
          <w:rPr>
            <w:rStyle w:val="Hyperlink"/>
            <w:color w:val="auto"/>
            <w:u w:val="none"/>
          </w:rPr>
          <w:t>260</w:t>
        </w:r>
      </w:hyperlink>
      <w:r w:rsidRPr="00D62242">
        <w:t>, </w:t>
      </w:r>
      <w:hyperlink r:id="rId31" w:anchor="p29221086" w:tgtFrame="_blank" w:history="1">
        <w:r w:rsidRPr="00D62242">
          <w:rPr>
            <w:rStyle w:val="Hyperlink"/>
            <w:color w:val="auto"/>
            <w:u w:val="none"/>
          </w:rPr>
          <w:t>чл. 301</w:t>
        </w:r>
      </w:hyperlink>
      <w:r w:rsidRPr="00D62242">
        <w:t> – </w:t>
      </w:r>
      <w:hyperlink r:id="rId32" w:anchor="p29221087" w:tgtFrame="_blank" w:history="1">
        <w:r w:rsidRPr="00D62242">
          <w:rPr>
            <w:rStyle w:val="Hyperlink"/>
            <w:color w:val="auto"/>
            <w:u w:val="none"/>
          </w:rPr>
          <w:t>307</w:t>
        </w:r>
      </w:hyperlink>
      <w:r w:rsidRPr="00D62242">
        <w:t>, </w:t>
      </w:r>
      <w:hyperlink r:id="rId33" w:anchor="p27695570" w:tgtFrame="_blank" w:history="1">
        <w:r w:rsidRPr="00D62242">
          <w:rPr>
            <w:rStyle w:val="Hyperlink"/>
            <w:color w:val="auto"/>
            <w:u w:val="none"/>
          </w:rPr>
          <w:t>чл. 321</w:t>
        </w:r>
      </w:hyperlink>
      <w:r w:rsidRPr="00D62242">
        <w:t>, </w:t>
      </w:r>
      <w:hyperlink r:id="rId34" w:anchor="p5974115" w:tgtFrame="_blank" w:history="1">
        <w:r w:rsidRPr="00D62242">
          <w:rPr>
            <w:rStyle w:val="Hyperlink"/>
            <w:color w:val="auto"/>
            <w:u w:val="none"/>
          </w:rPr>
          <w:t>321а</w:t>
        </w:r>
      </w:hyperlink>
      <w:r w:rsidRPr="00D62242">
        <w:t> и </w:t>
      </w:r>
      <w:hyperlink r:id="rId35" w:anchor="p27695608" w:tgtFrame="_blank" w:history="1">
        <w:r w:rsidRPr="00D62242">
          <w:rPr>
            <w:rStyle w:val="Hyperlink"/>
            <w:color w:val="auto"/>
            <w:u w:val="none"/>
          </w:rPr>
          <w:t>чл. 352</w:t>
        </w:r>
      </w:hyperlink>
      <w:r w:rsidRPr="00D62242">
        <w:t> – </w:t>
      </w:r>
      <w:hyperlink r:id="rId36" w:anchor="p5974377" w:tgtFrame="_blank" w:history="1">
        <w:r w:rsidRPr="00D62242">
          <w:rPr>
            <w:rStyle w:val="Hyperlink"/>
            <w:color w:val="auto"/>
            <w:u w:val="none"/>
          </w:rPr>
          <w:t>353е от Наказателния кодекс</w:t>
        </w:r>
      </w:hyperlink>
      <w:r w:rsidRPr="00D62242">
        <w:t>;</w:t>
      </w:r>
    </w:p>
    <w:p w:rsidR="00E8791A" w:rsidRPr="00D62242" w:rsidRDefault="00E8791A" w:rsidP="00E8791A">
      <w:pPr>
        <w:pStyle w:val="m"/>
        <w:spacing w:before="0" w:beforeAutospacing="0" w:after="0" w:afterAutospacing="0"/>
        <w:jc w:val="both"/>
      </w:pPr>
      <w:r w:rsidRPr="00D62242">
        <w:tab/>
        <w:t>2. е осъден с влязла в сила присъда за престъпление, аналогично на тези по т. 1, в друга държава членка или трета страна;</w:t>
      </w:r>
    </w:p>
    <w:p w:rsidR="00E8791A" w:rsidRPr="00D62242" w:rsidRDefault="00E8791A" w:rsidP="00E8791A">
      <w:pPr>
        <w:pStyle w:val="m"/>
        <w:spacing w:before="0" w:beforeAutospacing="0" w:after="0" w:afterAutospacing="0"/>
        <w:jc w:val="both"/>
      </w:pPr>
      <w:r w:rsidRPr="00D62242">
        <w:tab/>
        <w:t>3. има задължения за данъци и задължителни осигурителни вноски по смисъла на </w:t>
      </w:r>
      <w:hyperlink r:id="rId37" w:anchor="p35632905" w:tgtFrame="_blank" w:history="1">
        <w:r w:rsidRPr="00D62242">
          <w:rPr>
            <w:rStyle w:val="Hyperlink"/>
            <w:color w:val="auto"/>
            <w:u w:val="none"/>
          </w:rPr>
          <w:t>чл. 162, ал. 2, т. 1 от Данъчно-осигурителния процесуален кодекс</w:t>
        </w:r>
      </w:hyperlink>
      <w:r w:rsidRPr="00D62242">
        <w:t>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p>
    <w:p w:rsidR="00E8791A" w:rsidRPr="00D62242" w:rsidRDefault="00E8791A" w:rsidP="00E8791A">
      <w:pPr>
        <w:pStyle w:val="m"/>
        <w:spacing w:before="0" w:beforeAutospacing="0" w:after="0" w:afterAutospacing="0"/>
        <w:jc w:val="both"/>
      </w:pPr>
      <w:r w:rsidRPr="00D62242">
        <w:tab/>
        <w:t>4. е налице неравнопоставеност в случаите по </w:t>
      </w:r>
      <w:hyperlink r:id="rId38" w:anchor="p39464896" w:tgtFrame="_blank" w:history="1">
        <w:r w:rsidRPr="00D62242">
          <w:rPr>
            <w:rStyle w:val="Hyperlink"/>
            <w:color w:val="auto"/>
            <w:u w:val="none"/>
          </w:rPr>
          <w:t>чл. 44, ал. 5</w:t>
        </w:r>
      </w:hyperlink>
      <w:r w:rsidRPr="00D62242">
        <w:t>;</w:t>
      </w:r>
    </w:p>
    <w:p w:rsidR="00E8791A" w:rsidRPr="00D62242" w:rsidRDefault="00E8791A" w:rsidP="00E8791A">
      <w:pPr>
        <w:pStyle w:val="m"/>
        <w:spacing w:before="0" w:beforeAutospacing="0" w:after="0" w:afterAutospacing="0"/>
        <w:jc w:val="both"/>
      </w:pPr>
      <w:r w:rsidRPr="00D62242">
        <w:tab/>
        <w:t>5. е установено, че:</w:t>
      </w:r>
    </w:p>
    <w:p w:rsidR="00E8791A" w:rsidRPr="00D62242" w:rsidRDefault="00E8791A" w:rsidP="00E8791A">
      <w:pPr>
        <w:pStyle w:val="m"/>
        <w:spacing w:before="0" w:beforeAutospacing="0" w:after="0" w:afterAutospacing="0"/>
        <w:jc w:val="both"/>
      </w:pPr>
      <w:r w:rsidRPr="00D62242">
        <w:tab/>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E8791A" w:rsidRPr="00D62242" w:rsidRDefault="00E8791A" w:rsidP="00E8791A">
      <w:pPr>
        <w:pStyle w:val="m"/>
        <w:spacing w:before="0" w:beforeAutospacing="0" w:after="0" w:afterAutospacing="0"/>
        <w:jc w:val="both"/>
      </w:pPr>
      <w:r w:rsidRPr="00D62242">
        <w:tab/>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E8791A" w:rsidRPr="00D62242" w:rsidRDefault="00E8791A" w:rsidP="00E8791A">
      <w:pPr>
        <w:pStyle w:val="m"/>
        <w:spacing w:before="0" w:beforeAutospacing="0" w:after="0" w:afterAutospacing="0"/>
        <w:jc w:val="both"/>
      </w:pPr>
      <w:r w:rsidRPr="00D62242">
        <w:lastRenderedPageBreak/>
        <w:tab/>
        <w:t>6. е установено с влязло в сила наказателно постановление или съдебно решение, нарушение на </w:t>
      </w:r>
      <w:hyperlink r:id="rId39" w:anchor="p5987541" w:tgtFrame="_blank" w:history="1">
        <w:r w:rsidRPr="00D62242">
          <w:rPr>
            <w:rStyle w:val="Hyperlink"/>
            <w:color w:val="auto"/>
            <w:u w:val="none"/>
          </w:rPr>
          <w:t>чл. 61, ал. 1</w:t>
        </w:r>
      </w:hyperlink>
      <w:r w:rsidRPr="00D62242">
        <w:t>, </w:t>
      </w:r>
      <w:hyperlink r:id="rId40" w:anchor="p5988269" w:tgtFrame="_blank" w:history="1">
        <w:r w:rsidRPr="00D62242">
          <w:rPr>
            <w:rStyle w:val="Hyperlink"/>
            <w:color w:val="auto"/>
            <w:u w:val="none"/>
          </w:rPr>
          <w:t>чл. 62, ал. 1</w:t>
        </w:r>
      </w:hyperlink>
      <w:r w:rsidRPr="00D62242">
        <w:t> или </w:t>
      </w:r>
      <w:hyperlink r:id="rId41" w:anchor="p5988269" w:tgtFrame="_blank" w:history="1">
        <w:r w:rsidRPr="00D62242">
          <w:rPr>
            <w:rStyle w:val="Hyperlink"/>
            <w:color w:val="auto"/>
            <w:u w:val="none"/>
          </w:rPr>
          <w:t>3</w:t>
        </w:r>
      </w:hyperlink>
      <w:r w:rsidRPr="00D62242">
        <w:t>, </w:t>
      </w:r>
      <w:hyperlink r:id="rId42" w:anchor="p5987881" w:tgtFrame="_blank" w:history="1">
        <w:r w:rsidRPr="00D62242">
          <w:rPr>
            <w:rStyle w:val="Hyperlink"/>
            <w:color w:val="auto"/>
            <w:u w:val="none"/>
          </w:rPr>
          <w:t>чл. 63, ал. 1</w:t>
        </w:r>
      </w:hyperlink>
      <w:r w:rsidRPr="00D62242">
        <w:t> или </w:t>
      </w:r>
      <w:hyperlink r:id="rId43" w:anchor="p5987881" w:tgtFrame="_blank" w:history="1">
        <w:r w:rsidRPr="00D62242">
          <w:rPr>
            <w:rStyle w:val="Hyperlink"/>
            <w:color w:val="auto"/>
            <w:u w:val="none"/>
          </w:rPr>
          <w:t>2</w:t>
        </w:r>
      </w:hyperlink>
      <w:r w:rsidRPr="00D62242">
        <w:t>, </w:t>
      </w:r>
      <w:hyperlink r:id="rId44" w:anchor="p5987599" w:tgtFrame="_blank" w:history="1">
        <w:r w:rsidRPr="00D62242">
          <w:rPr>
            <w:rStyle w:val="Hyperlink"/>
            <w:color w:val="auto"/>
            <w:u w:val="none"/>
          </w:rPr>
          <w:t>чл. 118</w:t>
        </w:r>
      </w:hyperlink>
      <w:r w:rsidRPr="00D62242">
        <w:t>, </w:t>
      </w:r>
      <w:hyperlink r:id="rId45" w:anchor="p5986991" w:tgtFrame="_blank" w:history="1">
        <w:r w:rsidRPr="00D62242">
          <w:rPr>
            <w:rStyle w:val="Hyperlink"/>
            <w:color w:val="auto"/>
            <w:u w:val="none"/>
          </w:rPr>
          <w:t>чл. 128</w:t>
        </w:r>
      </w:hyperlink>
      <w:r w:rsidRPr="00D62242">
        <w:t>, </w:t>
      </w:r>
      <w:hyperlink r:id="rId46" w:anchor="p36456930" w:tgtFrame="_blank" w:history="1">
        <w:r w:rsidRPr="00D62242">
          <w:rPr>
            <w:rStyle w:val="Hyperlink"/>
            <w:color w:val="auto"/>
            <w:u w:val="none"/>
          </w:rPr>
          <w:t>чл. 228, ал. 3</w:t>
        </w:r>
      </w:hyperlink>
      <w:r w:rsidRPr="00D62242">
        <w:t>, </w:t>
      </w:r>
      <w:hyperlink r:id="rId47" w:anchor="p5987740" w:tgtFrame="_blank" w:history="1">
        <w:r w:rsidRPr="00D62242">
          <w:rPr>
            <w:rStyle w:val="Hyperlink"/>
            <w:color w:val="auto"/>
            <w:u w:val="none"/>
          </w:rPr>
          <w:t>чл. 245</w:t>
        </w:r>
      </w:hyperlink>
      <w:r w:rsidRPr="00D62242">
        <w:t> и </w:t>
      </w:r>
      <w:hyperlink r:id="rId48" w:anchor="p5987759" w:tgtFrame="_blank" w:history="1">
        <w:r w:rsidRPr="00D62242">
          <w:rPr>
            <w:rStyle w:val="Hyperlink"/>
            <w:color w:val="auto"/>
            <w:u w:val="none"/>
          </w:rPr>
          <w:t>чл. 301</w:t>
        </w:r>
      </w:hyperlink>
      <w:r w:rsidRPr="00D62242">
        <w:t> – </w:t>
      </w:r>
      <w:hyperlink r:id="rId49" w:anchor="p5987995" w:tgtFrame="_blank" w:history="1">
        <w:r w:rsidRPr="00D62242">
          <w:rPr>
            <w:rStyle w:val="Hyperlink"/>
            <w:color w:val="auto"/>
            <w:u w:val="none"/>
          </w:rPr>
          <w:t>305 от Кодекса на труда</w:t>
        </w:r>
      </w:hyperlink>
      <w:r w:rsidRPr="00D62242">
        <w:t xml:space="preserve"> или </w:t>
      </w:r>
      <w:hyperlink r:id="rId50" w:anchor="p37429892" w:tgtFrame="_blank" w:history="1">
        <w:r w:rsidRPr="00D62242">
          <w:rPr>
            <w:rStyle w:val="Hyperlink"/>
            <w:color w:val="auto"/>
            <w:u w:val="none"/>
          </w:rPr>
          <w:t>чл. 13, ал. 1 от Закона за трудовата миграция и трудовата мобилност</w:t>
        </w:r>
      </w:hyperlink>
      <w:r w:rsidRPr="00D62242">
        <w:t> или аналогични задължения, установени с акт на компетентен орган, съгласно законодателството на държавата, в която участникът е установен;</w:t>
      </w:r>
    </w:p>
    <w:p w:rsidR="00E8791A" w:rsidRPr="00D62242" w:rsidRDefault="00E8791A" w:rsidP="00E8791A">
      <w:pPr>
        <w:pStyle w:val="m"/>
        <w:spacing w:before="0" w:beforeAutospacing="0" w:after="0" w:afterAutospacing="0"/>
      </w:pPr>
      <w:r w:rsidRPr="00D62242">
        <w:tab/>
        <w:t>7. е налице конфликт на интереси, който не може да бъде отстранен.</w:t>
      </w:r>
    </w:p>
    <w:p w:rsidR="00E8791A" w:rsidRPr="00D62242" w:rsidRDefault="00E8791A" w:rsidP="00E8791A">
      <w:pPr>
        <w:tabs>
          <w:tab w:val="left" w:pos="709"/>
        </w:tabs>
        <w:suppressAutoHyphens/>
        <w:jc w:val="both"/>
        <w:rPr>
          <w:b/>
          <w:sz w:val="24"/>
          <w:szCs w:val="24"/>
          <w:lang w:val="be-BY"/>
        </w:rPr>
      </w:pPr>
      <w:r w:rsidRPr="00D62242">
        <w:rPr>
          <w:b/>
          <w:sz w:val="24"/>
          <w:szCs w:val="24"/>
          <w:lang w:val="be-BY"/>
        </w:rPr>
        <w:tab/>
      </w:r>
    </w:p>
    <w:p w:rsidR="00E8791A" w:rsidRPr="00D62242" w:rsidRDefault="00E8791A" w:rsidP="00E8791A">
      <w:pPr>
        <w:tabs>
          <w:tab w:val="left" w:pos="709"/>
        </w:tabs>
        <w:suppressAutoHyphens/>
        <w:jc w:val="both"/>
        <w:rPr>
          <w:sz w:val="24"/>
          <w:szCs w:val="24"/>
          <w:lang w:val="bg-BG"/>
        </w:rPr>
      </w:pPr>
      <w:r w:rsidRPr="00D62242">
        <w:rPr>
          <w:b/>
          <w:sz w:val="24"/>
          <w:szCs w:val="24"/>
          <w:lang w:val="be-BY"/>
        </w:rPr>
        <w:tab/>
        <w:t>Б/ Изисквания към участниците по чл. 55, ал.1, т. 1 и т. 4 от ЗОП</w:t>
      </w:r>
      <w:r w:rsidRPr="00D62242">
        <w:rPr>
          <w:sz w:val="24"/>
          <w:szCs w:val="24"/>
          <w:lang w:val="be-BY"/>
        </w:rPr>
        <w:t xml:space="preserve">: </w:t>
      </w:r>
    </w:p>
    <w:p w:rsidR="00E8791A" w:rsidRPr="00D62242" w:rsidRDefault="00E8791A" w:rsidP="00E8791A">
      <w:pPr>
        <w:tabs>
          <w:tab w:val="left" w:pos="709"/>
        </w:tabs>
        <w:suppressAutoHyphens/>
        <w:jc w:val="both"/>
        <w:rPr>
          <w:sz w:val="24"/>
          <w:szCs w:val="24"/>
          <w:lang w:val="bg-BG"/>
        </w:rPr>
      </w:pPr>
      <w:r w:rsidRPr="00D62242">
        <w:rPr>
          <w:sz w:val="24"/>
          <w:szCs w:val="24"/>
          <w:lang w:val="bg-BG"/>
        </w:rPr>
        <w:tab/>
        <w:t>Възложителят ще отстрани от участие в процедурата участник, за когото е налице някое от следните обстоятелства:</w:t>
      </w:r>
    </w:p>
    <w:p w:rsidR="00E8791A" w:rsidRPr="00D62242" w:rsidRDefault="00E8791A" w:rsidP="00E8791A">
      <w:pPr>
        <w:tabs>
          <w:tab w:val="left" w:pos="709"/>
        </w:tabs>
        <w:suppressAutoHyphens/>
        <w:jc w:val="both"/>
        <w:rPr>
          <w:sz w:val="24"/>
          <w:szCs w:val="24"/>
          <w:lang w:val="bg-BG"/>
        </w:rPr>
      </w:pPr>
      <w:r w:rsidRPr="00D62242">
        <w:rPr>
          <w:sz w:val="24"/>
          <w:szCs w:val="24"/>
          <w:lang w:val="bg-BG"/>
        </w:rPr>
        <w:tab/>
        <w:t xml:space="preserve">- </w:t>
      </w:r>
      <w:r w:rsidRPr="00D62242">
        <w:rPr>
          <w:color w:val="565656"/>
          <w:sz w:val="24"/>
          <w:szCs w:val="24"/>
          <w:shd w:val="clear" w:color="auto" w:fill="FFFFFF"/>
        </w:rPr>
        <w:t> </w:t>
      </w:r>
      <w:r w:rsidRPr="00D62242">
        <w:rPr>
          <w:sz w:val="24"/>
          <w:szCs w:val="24"/>
          <w:shd w:val="clear" w:color="auto" w:fill="FFFFFF"/>
          <w:lang w:val="bg-BG"/>
        </w:rPr>
        <w:t>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w:t>
      </w:r>
      <w:r w:rsidRPr="00D62242">
        <w:rPr>
          <w:sz w:val="24"/>
          <w:szCs w:val="24"/>
          <w:shd w:val="clear" w:color="auto" w:fill="FFFFFF"/>
        </w:rPr>
        <w:t> </w:t>
      </w:r>
      <w:hyperlink r:id="rId51" w:anchor="p7635795" w:tgtFrame="_blank" w:history="1">
        <w:r w:rsidRPr="00D62242">
          <w:rPr>
            <w:rStyle w:val="Hyperlink"/>
            <w:color w:val="auto"/>
            <w:sz w:val="24"/>
            <w:szCs w:val="24"/>
            <w:u w:val="none"/>
            <w:shd w:val="clear" w:color="auto" w:fill="FFFFFF"/>
            <w:lang w:val="bg-BG"/>
          </w:rPr>
          <w:t>чл. 740 от Търговския закон</w:t>
        </w:r>
      </w:hyperlink>
      <w:r w:rsidRPr="00D62242">
        <w:rPr>
          <w:sz w:val="24"/>
          <w:szCs w:val="24"/>
          <w:shd w:val="clear" w:color="auto" w:fill="FFFFFF"/>
          <w:lang w:val="bg-BG"/>
        </w:rPr>
        <w:t>,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r w:rsidRPr="00D62242">
        <w:rPr>
          <w:sz w:val="24"/>
          <w:szCs w:val="24"/>
          <w:lang w:val="bg-BG"/>
        </w:rPr>
        <w:t xml:space="preserve">; </w:t>
      </w:r>
    </w:p>
    <w:p w:rsidR="00E8791A" w:rsidRPr="00D62242" w:rsidRDefault="00E8791A" w:rsidP="00E8791A">
      <w:pPr>
        <w:tabs>
          <w:tab w:val="left" w:pos="709"/>
        </w:tabs>
        <w:suppressAutoHyphens/>
        <w:spacing w:after="240"/>
        <w:jc w:val="both"/>
        <w:rPr>
          <w:sz w:val="24"/>
          <w:szCs w:val="24"/>
          <w:lang w:val="bg-BG"/>
        </w:rPr>
      </w:pPr>
      <w:r w:rsidRPr="00D62242">
        <w:rPr>
          <w:sz w:val="24"/>
          <w:szCs w:val="24"/>
          <w:lang w:val="bg-BG"/>
        </w:rPr>
        <w:tab/>
        <w:t>- доказано е, че е виновен за неизпълнение на договор за обществена поръчка,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rsidR="00E8791A" w:rsidRPr="00D62242" w:rsidRDefault="00E8791A" w:rsidP="00E8791A">
      <w:pPr>
        <w:pStyle w:val="Header"/>
        <w:tabs>
          <w:tab w:val="clear" w:pos="4153"/>
          <w:tab w:val="clear" w:pos="8306"/>
          <w:tab w:val="left" w:pos="709"/>
        </w:tabs>
        <w:autoSpaceDE/>
        <w:autoSpaceDN/>
        <w:spacing w:after="240"/>
        <w:jc w:val="both"/>
        <w:rPr>
          <w:rStyle w:val="parsupercapt2"/>
          <w:rFonts w:ascii="Times New Roman" w:hAnsi="Times New Roman" w:cs="Times New Roman"/>
          <w:i/>
          <w:color w:val="000000"/>
          <w:lang w:val="bg-BG"/>
        </w:rPr>
      </w:pPr>
      <w:r w:rsidRPr="00D62242">
        <w:rPr>
          <w:rFonts w:ascii="Times New Roman" w:hAnsi="Times New Roman" w:cs="Times New Roman"/>
          <w:i/>
          <w:lang w:val="bg-BG"/>
        </w:rPr>
        <w:tab/>
        <w:t>Информацията</w:t>
      </w:r>
      <w:r w:rsidRPr="00D62242">
        <w:rPr>
          <w:rFonts w:ascii="Times New Roman" w:hAnsi="Times New Roman" w:cs="Times New Roman"/>
          <w:i/>
          <w:color w:val="000000"/>
          <w:lang w:val="bg-BG"/>
        </w:rPr>
        <w:t xml:space="preserve"> относно основанията за задължително отстраняване, </w:t>
      </w:r>
      <w:r w:rsidRPr="00D62242">
        <w:rPr>
          <w:rFonts w:ascii="Times New Roman" w:hAnsi="Times New Roman" w:cs="Times New Roman"/>
          <w:i/>
          <w:lang w:val="bg-BG"/>
        </w:rPr>
        <w:t>у</w:t>
      </w:r>
      <w:r w:rsidRPr="00D62242">
        <w:rPr>
          <w:rFonts w:ascii="Times New Roman" w:hAnsi="Times New Roman" w:cs="Times New Roman"/>
          <w:i/>
          <w:lang w:val="ru-RU"/>
        </w:rPr>
        <w:t xml:space="preserve">частниците </w:t>
      </w:r>
      <w:r w:rsidRPr="00D62242">
        <w:rPr>
          <w:rFonts w:ascii="Times New Roman" w:hAnsi="Times New Roman" w:cs="Times New Roman"/>
          <w:i/>
          <w:lang w:val="bg-BG"/>
        </w:rPr>
        <w:t xml:space="preserve">следва да посочат </w:t>
      </w:r>
      <w:r w:rsidRPr="00D62242">
        <w:rPr>
          <w:rFonts w:ascii="Times New Roman" w:hAnsi="Times New Roman" w:cs="Times New Roman"/>
          <w:i/>
          <w:color w:val="000000"/>
          <w:lang w:val="bg-BG"/>
        </w:rPr>
        <w:t>в Част III: Основания за изключване на еЕЕДОП.</w:t>
      </w:r>
    </w:p>
    <w:p w:rsidR="00E8791A" w:rsidRPr="00D62242" w:rsidRDefault="00E8791A" w:rsidP="00E8791A">
      <w:pPr>
        <w:tabs>
          <w:tab w:val="left" w:pos="709"/>
        </w:tabs>
        <w:jc w:val="both"/>
        <w:rPr>
          <w:rStyle w:val="parsupercapt2"/>
          <w:b/>
          <w:sz w:val="24"/>
          <w:szCs w:val="24"/>
          <w:lang w:val="bg-BG"/>
        </w:rPr>
      </w:pPr>
      <w:r w:rsidRPr="00D62242">
        <w:rPr>
          <w:rStyle w:val="parsupercapt2"/>
          <w:b/>
          <w:sz w:val="24"/>
          <w:szCs w:val="24"/>
          <w:lang w:val="bg-BG"/>
        </w:rPr>
        <w:tab/>
        <w:t xml:space="preserve">2. Мерки за доказване на надеждност </w:t>
      </w:r>
    </w:p>
    <w:p w:rsidR="00E8791A" w:rsidRPr="00D62242" w:rsidRDefault="00E8791A" w:rsidP="00E8791A">
      <w:pPr>
        <w:tabs>
          <w:tab w:val="left" w:pos="709"/>
        </w:tabs>
        <w:jc w:val="both"/>
        <w:rPr>
          <w:rStyle w:val="parsupercapt2"/>
          <w:b/>
          <w:sz w:val="24"/>
          <w:szCs w:val="24"/>
          <w:lang w:val="bg-BG"/>
        </w:rPr>
      </w:pPr>
    </w:p>
    <w:p w:rsidR="00E8791A" w:rsidRPr="00D62242" w:rsidRDefault="00E8791A" w:rsidP="00E8791A">
      <w:pPr>
        <w:tabs>
          <w:tab w:val="left" w:pos="0"/>
        </w:tabs>
        <w:jc w:val="both"/>
        <w:rPr>
          <w:sz w:val="24"/>
          <w:szCs w:val="24"/>
          <w:lang w:val="bg-BG"/>
        </w:rPr>
      </w:pPr>
      <w:r w:rsidRPr="00D62242">
        <w:rPr>
          <w:sz w:val="24"/>
          <w:szCs w:val="24"/>
          <w:lang w:val="bg-BG"/>
        </w:rPr>
        <w:tab/>
        <w:t xml:space="preserve">1. </w:t>
      </w:r>
      <w:r w:rsidRPr="00D62242">
        <w:rPr>
          <w:bCs/>
          <w:sz w:val="24"/>
          <w:szCs w:val="24"/>
          <w:lang w:val="bg-BG"/>
        </w:rPr>
        <w:t>На основание чл. 56</w:t>
      </w:r>
      <w:r w:rsidRPr="00D62242">
        <w:rPr>
          <w:sz w:val="24"/>
          <w:szCs w:val="24"/>
          <w:lang w:val="bg-BG"/>
        </w:rPr>
        <w:t xml:space="preserve"> от ЗОП участник, за когото са налице основания за отстраняване по чл. 54, ал. 1 от ЗОП 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кандидатът или участникът може да докаже, че: </w:t>
      </w:r>
    </w:p>
    <w:p w:rsidR="00E8791A" w:rsidRPr="00D62242" w:rsidRDefault="00E8791A" w:rsidP="00E8791A">
      <w:pPr>
        <w:tabs>
          <w:tab w:val="left" w:pos="0"/>
        </w:tabs>
        <w:jc w:val="both"/>
        <w:rPr>
          <w:sz w:val="24"/>
          <w:szCs w:val="24"/>
          <w:lang w:val="bg-BG"/>
        </w:rPr>
      </w:pPr>
      <w:r w:rsidRPr="00D62242">
        <w:rPr>
          <w:sz w:val="24"/>
          <w:szCs w:val="24"/>
          <w:lang w:val="bg-BG"/>
        </w:rPr>
        <w:tab/>
        <w:t>1.1. е погасил задълженията си по</w:t>
      </w:r>
      <w:r w:rsidRPr="00D62242">
        <w:rPr>
          <w:sz w:val="24"/>
          <w:szCs w:val="24"/>
        </w:rPr>
        <w:t> </w:t>
      </w:r>
      <w:hyperlink r:id="rId52" w:anchor="p39464919" w:tgtFrame="_blank" w:history="1">
        <w:r w:rsidRPr="00D62242">
          <w:rPr>
            <w:rStyle w:val="Hyperlink"/>
            <w:color w:val="auto"/>
            <w:sz w:val="24"/>
            <w:szCs w:val="24"/>
            <w:u w:val="none"/>
            <w:lang w:val="bg-BG"/>
          </w:rPr>
          <w:t>чл. 54, ал. 1, т. 3</w:t>
        </w:r>
      </w:hyperlink>
      <w:r w:rsidRPr="00D62242">
        <w:rPr>
          <w:sz w:val="24"/>
          <w:szCs w:val="24"/>
          <w:lang w:val="bg-BG"/>
        </w:rPr>
        <w:t xml:space="preserve"> от ЗОП, включително начислените лихви и/или глоби или че те са разсрочени, отсрочени или обезпечени;</w:t>
      </w:r>
    </w:p>
    <w:p w:rsidR="00E8791A" w:rsidRPr="00D62242" w:rsidRDefault="00E8791A" w:rsidP="00E8791A">
      <w:pPr>
        <w:tabs>
          <w:tab w:val="left" w:pos="0"/>
        </w:tabs>
        <w:jc w:val="both"/>
        <w:rPr>
          <w:sz w:val="24"/>
          <w:szCs w:val="24"/>
          <w:lang w:val="bg-BG"/>
        </w:rPr>
      </w:pPr>
      <w:r w:rsidRPr="00D62242">
        <w:rPr>
          <w:sz w:val="24"/>
          <w:szCs w:val="24"/>
          <w:lang w:val="bg-BG"/>
        </w:rPr>
        <w:tab/>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E8791A" w:rsidRPr="00D62242" w:rsidRDefault="00E8791A" w:rsidP="00E8791A">
      <w:pPr>
        <w:tabs>
          <w:tab w:val="left" w:pos="0"/>
        </w:tabs>
        <w:jc w:val="both"/>
        <w:rPr>
          <w:sz w:val="24"/>
          <w:szCs w:val="24"/>
          <w:lang w:val="bg-BG"/>
        </w:rPr>
      </w:pPr>
      <w:r w:rsidRPr="00D62242">
        <w:rPr>
          <w:sz w:val="24"/>
          <w:szCs w:val="24"/>
          <w:lang w:val="bg-BG"/>
        </w:rPr>
        <w:tab/>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E8791A" w:rsidRPr="00D62242" w:rsidRDefault="00E8791A" w:rsidP="00E8791A">
      <w:pPr>
        <w:tabs>
          <w:tab w:val="left" w:pos="0"/>
        </w:tabs>
        <w:jc w:val="both"/>
        <w:rPr>
          <w:i/>
          <w:iCs/>
          <w:sz w:val="24"/>
          <w:szCs w:val="24"/>
          <w:lang w:val="bg-BG"/>
        </w:rPr>
      </w:pPr>
      <w:r w:rsidRPr="00D62242">
        <w:rPr>
          <w:sz w:val="24"/>
          <w:szCs w:val="24"/>
          <w:lang w:val="bg-BG"/>
        </w:rPr>
        <w:tab/>
        <w:t>1.4. е платил изцяло дължимото вземане по</w:t>
      </w:r>
      <w:r w:rsidRPr="00D62242">
        <w:rPr>
          <w:sz w:val="24"/>
          <w:szCs w:val="24"/>
        </w:rPr>
        <w:t> </w:t>
      </w:r>
      <w:hyperlink r:id="rId53" w:anchor="p5986991" w:tgtFrame="_blank" w:history="1">
        <w:r w:rsidRPr="00D62242">
          <w:rPr>
            <w:rStyle w:val="Hyperlink"/>
            <w:color w:val="auto"/>
            <w:sz w:val="24"/>
            <w:szCs w:val="24"/>
            <w:u w:val="none"/>
            <w:lang w:val="bg-BG"/>
          </w:rPr>
          <w:t>чл. 128</w:t>
        </w:r>
      </w:hyperlink>
      <w:r w:rsidRPr="00D62242">
        <w:rPr>
          <w:sz w:val="24"/>
          <w:szCs w:val="24"/>
          <w:lang w:val="bg-BG"/>
        </w:rPr>
        <w:t>,</w:t>
      </w:r>
      <w:r w:rsidRPr="00D62242">
        <w:rPr>
          <w:sz w:val="24"/>
          <w:szCs w:val="24"/>
        </w:rPr>
        <w:t> </w:t>
      </w:r>
      <w:hyperlink r:id="rId54" w:anchor="p36456930" w:tgtFrame="_blank" w:history="1">
        <w:r w:rsidRPr="00D62242">
          <w:rPr>
            <w:rStyle w:val="Hyperlink"/>
            <w:color w:val="auto"/>
            <w:sz w:val="24"/>
            <w:szCs w:val="24"/>
            <w:u w:val="none"/>
            <w:lang w:val="bg-BG"/>
          </w:rPr>
          <w:t>чл. 228, ал. 3</w:t>
        </w:r>
      </w:hyperlink>
      <w:r w:rsidRPr="00D62242">
        <w:rPr>
          <w:sz w:val="24"/>
          <w:szCs w:val="24"/>
        </w:rPr>
        <w:t> </w:t>
      </w:r>
      <w:r w:rsidRPr="00D62242">
        <w:rPr>
          <w:sz w:val="24"/>
          <w:szCs w:val="24"/>
          <w:lang w:val="bg-BG"/>
        </w:rPr>
        <w:t>или</w:t>
      </w:r>
      <w:r w:rsidRPr="00D62242">
        <w:rPr>
          <w:sz w:val="24"/>
          <w:szCs w:val="24"/>
        </w:rPr>
        <w:t> </w:t>
      </w:r>
      <w:hyperlink r:id="rId55" w:anchor="p5987740" w:tgtFrame="_blank" w:history="1">
        <w:r w:rsidRPr="00D62242">
          <w:rPr>
            <w:rStyle w:val="Hyperlink"/>
            <w:color w:val="auto"/>
            <w:sz w:val="24"/>
            <w:szCs w:val="24"/>
            <w:u w:val="none"/>
            <w:lang w:val="bg-BG"/>
          </w:rPr>
          <w:t>чл. 245 от Кодекса на труда</w:t>
        </w:r>
      </w:hyperlink>
      <w:r w:rsidRPr="00D62242">
        <w:rPr>
          <w:sz w:val="24"/>
          <w:szCs w:val="24"/>
          <w:lang w:val="bg-BG"/>
        </w:rPr>
        <w:t>.</w:t>
      </w:r>
    </w:p>
    <w:p w:rsidR="00E8791A" w:rsidRPr="00D62242" w:rsidRDefault="00E8791A" w:rsidP="00E8791A">
      <w:pPr>
        <w:pStyle w:val="NormalWeb"/>
        <w:ind w:firstLine="0"/>
      </w:pPr>
      <w:r w:rsidRPr="00D62242">
        <w:rPr>
          <w:color w:val="auto"/>
        </w:rPr>
        <w:tab/>
      </w:r>
      <w:r w:rsidRPr="00D62242">
        <w:t>Възложителят преценява предприетите от кандидата или участника мерки, като отчита тежестта и конкретните обстоятелства, свързани с престъплението или нарушението.</w:t>
      </w:r>
    </w:p>
    <w:p w:rsidR="00E8791A" w:rsidRPr="00D62242" w:rsidRDefault="00E8791A" w:rsidP="00E8791A">
      <w:pPr>
        <w:pStyle w:val="NormalWeb"/>
        <w:ind w:firstLine="0"/>
        <w:rPr>
          <w:color w:val="auto"/>
        </w:rPr>
      </w:pPr>
      <w:r w:rsidRPr="00D62242">
        <w:tab/>
      </w:r>
      <w:r w:rsidRPr="00D62242">
        <w:rPr>
          <w:color w:val="auto"/>
          <w:shd w:val="clear" w:color="auto" w:fill="FFFFFF"/>
        </w:rPr>
        <w:t>В случай че предприетите от кандидата или участника мерки са достатъчни, за да се гарантира неговата надеждност, възложителят не го отстранява от участие в поръчката</w:t>
      </w:r>
      <w:r w:rsidRPr="00D62242">
        <w:rPr>
          <w:color w:val="auto"/>
        </w:rPr>
        <w:t>.</w:t>
      </w:r>
    </w:p>
    <w:p w:rsidR="00E8791A" w:rsidRPr="00D62242" w:rsidRDefault="00E8791A" w:rsidP="00E8791A">
      <w:pPr>
        <w:pStyle w:val="NormalWeb"/>
        <w:ind w:firstLine="0"/>
        <w:rPr>
          <w:color w:val="auto"/>
          <w:shd w:val="clear" w:color="auto" w:fill="FFFFFF"/>
        </w:rPr>
      </w:pPr>
      <w:r w:rsidRPr="00D62242">
        <w:rPr>
          <w:color w:val="auto"/>
        </w:rPr>
        <w:tab/>
      </w:r>
      <w:r w:rsidRPr="00D62242">
        <w:rPr>
          <w:color w:val="auto"/>
          <w:shd w:val="clear" w:color="auto" w:fill="FFFFFF"/>
        </w:rPr>
        <w:t>Мотивите за приемане или отхвърляне на предприетите по ал. 1 мерки и представените доказателства се посочват в решението за предварителен подбор, съответно в решението за класиране или прекратяване на процедурата, в зависимост от вида и етапа, на който се намира процедурата, а при събиране на оферти с обява – в протокола от работата на комисията.</w:t>
      </w:r>
    </w:p>
    <w:p w:rsidR="00E8791A" w:rsidRPr="00D62242" w:rsidRDefault="00E8791A" w:rsidP="00E8791A">
      <w:pPr>
        <w:pStyle w:val="NormalWeb"/>
        <w:ind w:firstLine="0"/>
      </w:pPr>
      <w:r w:rsidRPr="00D62242">
        <w:rPr>
          <w:color w:val="auto"/>
          <w:shd w:val="clear" w:color="auto" w:fill="FFFFFF"/>
        </w:rPr>
        <w:tab/>
      </w:r>
      <w:r w:rsidRPr="00D62242">
        <w:rPr>
          <w:bCs/>
        </w:rPr>
        <w:t xml:space="preserve">2. На основание чл. 45, ал. </w:t>
      </w:r>
      <w:r w:rsidRPr="00D62242">
        <w:t>1 от ППЗОП когато за участник е налице някое от основанията за отстраняване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ЗОП, тези мерки се описват в ЕЕДОП.</w:t>
      </w:r>
    </w:p>
    <w:p w:rsidR="00E8791A" w:rsidRPr="00D62242" w:rsidRDefault="00E8791A" w:rsidP="00E8791A">
      <w:pPr>
        <w:pStyle w:val="NormalWeb"/>
        <w:ind w:firstLine="0"/>
      </w:pPr>
      <w:r w:rsidRPr="00D62242">
        <w:tab/>
        <w:t>Като доказателства за надеждността на кандидата или участника се представят следните документи:</w:t>
      </w:r>
    </w:p>
    <w:p w:rsidR="00E8791A" w:rsidRPr="00D62242" w:rsidRDefault="00E8791A" w:rsidP="00E8791A">
      <w:pPr>
        <w:pStyle w:val="NormalWeb"/>
        <w:ind w:firstLine="0"/>
      </w:pPr>
      <w:r w:rsidRPr="00D62242">
        <w:tab/>
        <w:t xml:space="preserve">2.1. по отношение на обстоятелствата по чл. 56, ал. 1, т. 1 и 2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w:t>
      </w:r>
      <w:r w:rsidRPr="00D62242">
        <w:lastRenderedPageBreak/>
        <w:t>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E8791A" w:rsidRPr="00D62242" w:rsidRDefault="00E8791A" w:rsidP="00E8791A">
      <w:pPr>
        <w:pStyle w:val="NormalWeb"/>
        <w:ind w:firstLine="0"/>
      </w:pPr>
      <w:r w:rsidRPr="00D62242">
        <w:tab/>
        <w:t>2.2. по отношение на обстоятелството по чл. 56, ал. 1, т. 3 ЗОП  – документ от съответния компетентен орган за потвърждение на описаните обстоятелства.</w:t>
      </w:r>
    </w:p>
    <w:p w:rsidR="00E8791A" w:rsidRPr="00D62242" w:rsidRDefault="00E8791A" w:rsidP="00E8791A">
      <w:pPr>
        <w:pStyle w:val="Header"/>
        <w:tabs>
          <w:tab w:val="clear" w:pos="4153"/>
          <w:tab w:val="clear" w:pos="8306"/>
          <w:tab w:val="left" w:pos="0"/>
        </w:tabs>
        <w:autoSpaceDE/>
        <w:autoSpaceDN/>
        <w:jc w:val="center"/>
        <w:rPr>
          <w:rFonts w:ascii="Times New Roman" w:hAnsi="Times New Roman" w:cs="Times New Roman"/>
          <w:lang w:val="bg-BG"/>
        </w:rPr>
      </w:pPr>
    </w:p>
    <w:p w:rsidR="00E8791A" w:rsidRPr="00D62242" w:rsidRDefault="00E8791A" w:rsidP="00E8791A">
      <w:pPr>
        <w:pStyle w:val="Header"/>
        <w:tabs>
          <w:tab w:val="clear" w:pos="4153"/>
          <w:tab w:val="clear" w:pos="8306"/>
          <w:tab w:val="left" w:pos="0"/>
        </w:tabs>
        <w:autoSpaceDE/>
        <w:autoSpaceDN/>
        <w:jc w:val="both"/>
        <w:rPr>
          <w:rFonts w:ascii="Times New Roman" w:hAnsi="Times New Roman" w:cs="Times New Roman"/>
          <w:b/>
          <w:lang w:val="bg-BG"/>
        </w:rPr>
      </w:pPr>
      <w:r w:rsidRPr="00D62242">
        <w:rPr>
          <w:rFonts w:ascii="Times New Roman" w:hAnsi="Times New Roman" w:cs="Times New Roman"/>
          <w:lang w:val="bg-BG"/>
        </w:rPr>
        <w:tab/>
      </w:r>
      <w:r w:rsidRPr="00D62242">
        <w:rPr>
          <w:rFonts w:ascii="Times New Roman" w:hAnsi="Times New Roman" w:cs="Times New Roman"/>
          <w:b/>
          <w:lang w:val="bg-BG"/>
        </w:rPr>
        <w:t>3. Доказване липсата на основания за отстраняване</w:t>
      </w:r>
    </w:p>
    <w:p w:rsidR="00E8791A" w:rsidRPr="00D62242" w:rsidRDefault="00E8791A" w:rsidP="00E8791A">
      <w:pPr>
        <w:pStyle w:val="Header"/>
        <w:tabs>
          <w:tab w:val="clear" w:pos="4153"/>
          <w:tab w:val="clear" w:pos="8306"/>
          <w:tab w:val="left" w:pos="0"/>
        </w:tabs>
        <w:autoSpaceDE/>
        <w:autoSpaceDN/>
        <w:jc w:val="both"/>
        <w:rPr>
          <w:rFonts w:ascii="Times New Roman" w:hAnsi="Times New Roman" w:cs="Times New Roman"/>
          <w:b/>
          <w:lang w:val="bg-BG"/>
        </w:rPr>
      </w:pPr>
    </w:p>
    <w:p w:rsidR="00E8791A" w:rsidRPr="00D62242" w:rsidRDefault="00E8791A" w:rsidP="00E8791A">
      <w:pPr>
        <w:pStyle w:val="Header"/>
        <w:tabs>
          <w:tab w:val="clear" w:pos="4153"/>
          <w:tab w:val="clear" w:pos="8306"/>
          <w:tab w:val="left" w:pos="0"/>
        </w:tabs>
        <w:autoSpaceDE/>
        <w:autoSpaceDN/>
        <w:jc w:val="both"/>
        <w:rPr>
          <w:rFonts w:ascii="Times New Roman" w:hAnsi="Times New Roman" w:cs="Times New Roman"/>
          <w:lang w:val="bg-BG"/>
        </w:rPr>
      </w:pPr>
      <w:r w:rsidRPr="00D62242">
        <w:rPr>
          <w:rFonts w:ascii="Times New Roman" w:hAnsi="Times New Roman" w:cs="Times New Roman"/>
          <w:lang w:val="bg-BG"/>
        </w:rPr>
        <w:tab/>
        <w:t>За доказване на липсата на основания за отстраняване участникът, избран за изпълнител, представя:</w:t>
      </w:r>
    </w:p>
    <w:p w:rsidR="00E8791A" w:rsidRPr="00D62242" w:rsidRDefault="00E8791A" w:rsidP="00E8791A">
      <w:pPr>
        <w:pStyle w:val="Header"/>
        <w:tabs>
          <w:tab w:val="clear" w:pos="4153"/>
          <w:tab w:val="clear" w:pos="8306"/>
          <w:tab w:val="left" w:pos="0"/>
        </w:tabs>
        <w:ind w:firstLine="709"/>
        <w:jc w:val="both"/>
        <w:rPr>
          <w:rFonts w:ascii="Times New Roman" w:hAnsi="Times New Roman" w:cs="Times New Roman"/>
          <w:lang w:val="bg-BG"/>
        </w:rPr>
      </w:pPr>
      <w:r w:rsidRPr="00D62242">
        <w:rPr>
          <w:rFonts w:ascii="Times New Roman" w:hAnsi="Times New Roman" w:cs="Times New Roman"/>
          <w:lang w:val="bg-BG"/>
        </w:rPr>
        <w:t>1. за обстоятелствата по чл.54, ал.1, т.1 от ЗОП – свидетелство за съдимост;</w:t>
      </w:r>
    </w:p>
    <w:p w:rsidR="00E8791A" w:rsidRPr="00D62242" w:rsidRDefault="00E8791A" w:rsidP="00E8791A">
      <w:pPr>
        <w:pStyle w:val="Header"/>
        <w:tabs>
          <w:tab w:val="clear" w:pos="4153"/>
          <w:tab w:val="clear" w:pos="8306"/>
          <w:tab w:val="left" w:pos="709"/>
        </w:tabs>
        <w:ind w:firstLine="709"/>
        <w:jc w:val="both"/>
        <w:rPr>
          <w:rFonts w:ascii="Times New Roman" w:hAnsi="Times New Roman" w:cs="Times New Roman"/>
          <w:lang w:val="bg-BG"/>
        </w:rPr>
      </w:pPr>
      <w:r w:rsidRPr="00D62242">
        <w:rPr>
          <w:rFonts w:ascii="Times New Roman" w:hAnsi="Times New Roman" w:cs="Times New Roman"/>
          <w:lang w:val="bg-BG"/>
        </w:rPr>
        <w:t>2. за обстоятелството по чл.54, ал.1, т.3 от ЗОП – удостоверение от органите по приходите и удостоверение от общината по седалището на възложителя и на кандидата или участника;</w:t>
      </w:r>
    </w:p>
    <w:p w:rsidR="00E8791A" w:rsidRPr="00D62242" w:rsidRDefault="00E8791A" w:rsidP="00E8791A">
      <w:pPr>
        <w:pStyle w:val="Header"/>
        <w:tabs>
          <w:tab w:val="clear" w:pos="4153"/>
          <w:tab w:val="clear" w:pos="8306"/>
          <w:tab w:val="left" w:pos="709"/>
        </w:tabs>
        <w:ind w:firstLine="709"/>
        <w:jc w:val="both"/>
        <w:rPr>
          <w:rFonts w:ascii="Times New Roman" w:hAnsi="Times New Roman" w:cs="Times New Roman"/>
          <w:lang w:val="bg-BG"/>
        </w:rPr>
      </w:pPr>
      <w:r w:rsidRPr="00D62242">
        <w:rPr>
          <w:rFonts w:ascii="Times New Roman" w:hAnsi="Times New Roman" w:cs="Times New Roman"/>
          <w:lang w:val="bg-BG"/>
        </w:rPr>
        <w:t>3. за обстоятелството по</w:t>
      </w:r>
      <w:r w:rsidRPr="00D62242">
        <w:rPr>
          <w:rFonts w:ascii="Times New Roman" w:hAnsi="Times New Roman" w:cs="Times New Roman"/>
        </w:rPr>
        <w:t> </w:t>
      </w:r>
      <w:hyperlink r:id="rId56" w:anchor="p37429879" w:tgtFrame="_blank" w:history="1">
        <w:r w:rsidRPr="00D62242">
          <w:rPr>
            <w:rStyle w:val="Hyperlink"/>
            <w:rFonts w:ascii="Times New Roman" w:hAnsi="Times New Roman" w:cs="Times New Roman"/>
            <w:color w:val="auto"/>
            <w:u w:val="none"/>
            <w:lang w:val="bg-BG"/>
          </w:rPr>
          <w:t>чл. 54, ал. 1, т. 6</w:t>
        </w:r>
      </w:hyperlink>
      <w:r w:rsidRPr="00D62242">
        <w:rPr>
          <w:rFonts w:ascii="Times New Roman" w:hAnsi="Times New Roman" w:cs="Times New Roman"/>
        </w:rPr>
        <w:t> </w:t>
      </w:r>
      <w:r w:rsidRPr="00D62242">
        <w:rPr>
          <w:rFonts w:ascii="Times New Roman" w:hAnsi="Times New Roman" w:cs="Times New Roman"/>
          <w:lang w:val="bg-BG"/>
        </w:rPr>
        <w:t>и по</w:t>
      </w:r>
      <w:r w:rsidRPr="00D62242">
        <w:rPr>
          <w:rFonts w:ascii="Times New Roman" w:hAnsi="Times New Roman" w:cs="Times New Roman"/>
        </w:rPr>
        <w:t> </w:t>
      </w:r>
      <w:hyperlink r:id="rId57" w:anchor="p36457100" w:tgtFrame="_blank" w:history="1">
        <w:r w:rsidRPr="00D62242">
          <w:rPr>
            <w:rStyle w:val="Hyperlink"/>
            <w:rFonts w:ascii="Times New Roman" w:hAnsi="Times New Roman" w:cs="Times New Roman"/>
            <w:color w:val="auto"/>
            <w:u w:val="none"/>
            <w:lang w:val="bg-BG"/>
          </w:rPr>
          <w:t>чл. 56, ал. 1, т. 4</w:t>
        </w:r>
      </w:hyperlink>
      <w:r w:rsidRPr="00D62242">
        <w:rPr>
          <w:rFonts w:ascii="Times New Roman" w:hAnsi="Times New Roman" w:cs="Times New Roman"/>
        </w:rPr>
        <w:t> </w:t>
      </w:r>
      <w:r w:rsidRPr="00D62242">
        <w:rPr>
          <w:rFonts w:ascii="Times New Roman" w:hAnsi="Times New Roman" w:cs="Times New Roman"/>
          <w:lang w:val="bg-BG"/>
        </w:rPr>
        <w:t>– удостоверение от органите на Изпълнителна агенция "Главна инспекция по труда";</w:t>
      </w:r>
    </w:p>
    <w:p w:rsidR="00E8791A" w:rsidRPr="00D62242" w:rsidRDefault="00E8791A" w:rsidP="00E8791A">
      <w:pPr>
        <w:pStyle w:val="Header"/>
        <w:tabs>
          <w:tab w:val="clear" w:pos="4153"/>
          <w:tab w:val="clear" w:pos="8306"/>
          <w:tab w:val="left" w:pos="709"/>
        </w:tabs>
        <w:ind w:firstLine="709"/>
        <w:jc w:val="both"/>
        <w:rPr>
          <w:rFonts w:ascii="Times New Roman" w:hAnsi="Times New Roman" w:cs="Times New Roman"/>
          <w:lang w:val="bg-BG"/>
        </w:rPr>
      </w:pPr>
      <w:r w:rsidRPr="00D62242">
        <w:rPr>
          <w:rFonts w:ascii="Times New Roman" w:hAnsi="Times New Roman" w:cs="Times New Roman"/>
          <w:lang w:val="bg-BG"/>
        </w:rPr>
        <w:t>4. за обстоятелствата по чл.55, ал.1, т.1 от ЗОП – удостоверение, издадено от Агенцията по вписванията.</w:t>
      </w:r>
    </w:p>
    <w:p w:rsidR="00E8791A" w:rsidRPr="00D62242" w:rsidRDefault="00E8791A" w:rsidP="00E8791A">
      <w:pPr>
        <w:pStyle w:val="Header"/>
        <w:tabs>
          <w:tab w:val="clear" w:pos="4153"/>
          <w:tab w:val="clear" w:pos="8306"/>
          <w:tab w:val="left" w:pos="709"/>
        </w:tabs>
        <w:autoSpaceDE/>
        <w:autoSpaceDN/>
        <w:jc w:val="both"/>
        <w:rPr>
          <w:rFonts w:ascii="Times New Roman" w:hAnsi="Times New Roman" w:cs="Times New Roman"/>
          <w:i/>
          <w:lang w:val="bg-BG"/>
        </w:rPr>
      </w:pPr>
      <w:r w:rsidRPr="00D62242">
        <w:rPr>
          <w:rFonts w:ascii="Times New Roman" w:hAnsi="Times New Roman" w:cs="Times New Roman"/>
          <w:lang w:val="bg-BG"/>
        </w:rPr>
        <w:tab/>
      </w:r>
      <w:r w:rsidRPr="00D62242">
        <w:rPr>
          <w:rFonts w:ascii="Times New Roman" w:hAnsi="Times New Roman" w:cs="Times New Roman"/>
          <w:i/>
          <w:lang w:val="bg-BG"/>
        </w:rPr>
        <w:t>*Когато участникът, избран за изпълнител, е чуждестранно лице, той представя съответния документ по т.1-4, издаден от компетентен орган, съгласно законодателството на държавата, в която участникът е установен.</w:t>
      </w:r>
    </w:p>
    <w:p w:rsidR="00E8791A" w:rsidRPr="00D62242" w:rsidRDefault="00E8791A" w:rsidP="00E8791A">
      <w:pPr>
        <w:pStyle w:val="Header"/>
        <w:tabs>
          <w:tab w:val="clear" w:pos="4153"/>
          <w:tab w:val="clear" w:pos="8306"/>
          <w:tab w:val="left" w:pos="709"/>
        </w:tabs>
        <w:autoSpaceDE/>
        <w:autoSpaceDN/>
        <w:jc w:val="both"/>
        <w:rPr>
          <w:rFonts w:ascii="Times New Roman" w:hAnsi="Times New Roman" w:cs="Times New Roman"/>
          <w:i/>
          <w:lang w:val="bg-BG"/>
        </w:rPr>
      </w:pPr>
      <w:r w:rsidRPr="00D62242">
        <w:rPr>
          <w:rFonts w:ascii="Times New Roman" w:hAnsi="Times New Roman" w:cs="Times New Roman"/>
          <w:i/>
          <w:lang w:val="bg-BG"/>
        </w:rPr>
        <w:tab/>
        <w:t>*Когато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w:t>
      </w:r>
      <w:r w:rsidRPr="00D62242">
        <w:rPr>
          <w:rFonts w:ascii="Times New Roman" w:hAnsi="Times New Roman" w:cs="Times New Roman"/>
          <w:lang w:val="bg-BG"/>
        </w:rPr>
        <w:t xml:space="preserve"> </w:t>
      </w:r>
      <w:r w:rsidRPr="00D62242">
        <w:rPr>
          <w:rFonts w:ascii="Times New Roman" w:hAnsi="Times New Roman" w:cs="Times New Roman"/>
          <w:i/>
          <w:lang w:val="bg-BG"/>
        </w:rPr>
        <w:t>законодателството на съответната държава. Когато декларацията няма правно значение, участникът представя официално заявление, направено пред компетентен орган в съответната държава.</w:t>
      </w:r>
    </w:p>
    <w:p w:rsidR="00E8791A" w:rsidRPr="00D62242" w:rsidRDefault="00E8791A" w:rsidP="00E8791A">
      <w:pPr>
        <w:pStyle w:val="Header"/>
        <w:tabs>
          <w:tab w:val="clear" w:pos="4153"/>
          <w:tab w:val="clear" w:pos="8306"/>
          <w:tab w:val="left" w:pos="709"/>
        </w:tabs>
        <w:autoSpaceDE/>
        <w:autoSpaceDN/>
        <w:jc w:val="both"/>
        <w:rPr>
          <w:rFonts w:ascii="Times New Roman" w:hAnsi="Times New Roman" w:cs="Times New Roman"/>
          <w:b/>
          <w:i/>
          <w:lang w:val="bg-BG"/>
        </w:rPr>
      </w:pPr>
      <w:r w:rsidRPr="00D62242">
        <w:rPr>
          <w:rFonts w:ascii="Times New Roman" w:hAnsi="Times New Roman" w:cs="Times New Roman"/>
          <w:lang w:val="bg-BG"/>
        </w:rPr>
        <w:tab/>
      </w:r>
      <w:r w:rsidRPr="00D62242">
        <w:rPr>
          <w:rFonts w:ascii="Times New Roman" w:hAnsi="Times New Roman" w:cs="Times New Roman"/>
          <w:i/>
          <w:lang w:val="bg-BG"/>
        </w:rPr>
        <w:t>*Документите се представят и за членовете на обединението, за подизпълнителите и третите лица, ако има такива.</w:t>
      </w:r>
      <w:r w:rsidRPr="00D62242">
        <w:rPr>
          <w:rFonts w:ascii="Times New Roman" w:hAnsi="Times New Roman" w:cs="Times New Roman"/>
          <w:b/>
          <w:i/>
          <w:lang w:val="bg-BG"/>
        </w:rPr>
        <w:t xml:space="preserve"> </w:t>
      </w:r>
    </w:p>
    <w:p w:rsidR="00E8791A" w:rsidRPr="00D62242" w:rsidRDefault="00E8791A" w:rsidP="00E8791A">
      <w:pPr>
        <w:pStyle w:val="Header"/>
        <w:tabs>
          <w:tab w:val="clear" w:pos="4153"/>
          <w:tab w:val="clear" w:pos="8306"/>
          <w:tab w:val="left" w:pos="709"/>
        </w:tabs>
        <w:autoSpaceDE/>
        <w:autoSpaceDN/>
        <w:jc w:val="both"/>
        <w:rPr>
          <w:rFonts w:ascii="Times New Roman" w:hAnsi="Times New Roman" w:cs="Times New Roman"/>
          <w:b/>
          <w:i/>
          <w:lang w:val="bg-BG"/>
        </w:rPr>
      </w:pPr>
    </w:p>
    <w:p w:rsidR="00E8791A" w:rsidRPr="00D62242" w:rsidRDefault="00E8791A" w:rsidP="00E8791A">
      <w:pPr>
        <w:pStyle w:val="Header"/>
        <w:tabs>
          <w:tab w:val="clear" w:pos="4153"/>
          <w:tab w:val="clear" w:pos="8306"/>
        </w:tabs>
        <w:ind w:firstLine="708"/>
        <w:jc w:val="both"/>
        <w:rPr>
          <w:rFonts w:ascii="Times New Roman" w:hAnsi="Times New Roman" w:cs="Times New Roman"/>
          <w:lang w:val="bg-BG"/>
        </w:rPr>
      </w:pPr>
      <w:r w:rsidRPr="00D62242">
        <w:rPr>
          <w:rFonts w:ascii="Times New Roman" w:hAnsi="Times New Roman" w:cs="Times New Roman"/>
          <w:lang w:val="bg-BG"/>
        </w:rPr>
        <w:t xml:space="preserve">Участниците могат да получат необходимата информация за задълженията, свързани с данъци и осигуровки, закрила на заетостта и условията на труд, които са в сила в Република България и относими към услугите, предмет на поръчката, както следва: </w:t>
      </w:r>
    </w:p>
    <w:p w:rsidR="00E8791A" w:rsidRPr="00D62242" w:rsidRDefault="00E8791A" w:rsidP="00E8791A">
      <w:pPr>
        <w:pStyle w:val="Header"/>
        <w:tabs>
          <w:tab w:val="clear" w:pos="4153"/>
          <w:tab w:val="clear" w:pos="8306"/>
        </w:tabs>
        <w:ind w:firstLine="708"/>
        <w:rPr>
          <w:rFonts w:ascii="Times New Roman" w:hAnsi="Times New Roman" w:cs="Times New Roman"/>
          <w:lang w:val="bg-BG"/>
        </w:rPr>
      </w:pPr>
      <w:r w:rsidRPr="00D62242">
        <w:rPr>
          <w:rFonts w:ascii="Times New Roman" w:hAnsi="Times New Roman" w:cs="Times New Roman"/>
          <w:lang w:val="bg-BG"/>
        </w:rPr>
        <w:br/>
        <w:t>а) Относно задълженията, свързани с данъци и осигуровки:</w:t>
      </w:r>
      <w:r w:rsidRPr="00D62242">
        <w:rPr>
          <w:rFonts w:ascii="Times New Roman" w:hAnsi="Times New Roman" w:cs="Times New Roman"/>
          <w:lang w:val="bg-BG"/>
        </w:rPr>
        <w:br/>
        <w:t>Национална агенция по приходите: Информационен телефон на НАП: 0700 18 700;</w:t>
      </w:r>
    </w:p>
    <w:p w:rsidR="00E8791A" w:rsidRPr="00D62242" w:rsidRDefault="00E8791A" w:rsidP="00E8791A">
      <w:pPr>
        <w:pStyle w:val="Header"/>
        <w:tabs>
          <w:tab w:val="clear" w:pos="4153"/>
          <w:tab w:val="clear" w:pos="8306"/>
        </w:tabs>
        <w:rPr>
          <w:rFonts w:ascii="Times New Roman" w:hAnsi="Times New Roman" w:cs="Times New Roman"/>
          <w:lang w:val="bg-BG"/>
        </w:rPr>
      </w:pPr>
      <w:r w:rsidRPr="00D62242">
        <w:rPr>
          <w:rFonts w:ascii="Times New Roman" w:hAnsi="Times New Roman" w:cs="Times New Roman"/>
          <w:lang w:val="bg-BG"/>
        </w:rPr>
        <w:t xml:space="preserve">Интернет адрес: </w:t>
      </w:r>
      <w:hyperlink r:id="rId58" w:history="1">
        <w:r w:rsidRPr="00D62242">
          <w:rPr>
            <w:rStyle w:val="Hyperlink"/>
            <w:rFonts w:ascii="Times New Roman" w:hAnsi="Times New Roman" w:cs="Times New Roman"/>
          </w:rPr>
          <w:t>www</w:t>
        </w:r>
        <w:r w:rsidRPr="00D62242">
          <w:rPr>
            <w:rStyle w:val="Hyperlink"/>
            <w:rFonts w:ascii="Times New Roman" w:hAnsi="Times New Roman" w:cs="Times New Roman"/>
            <w:lang w:val="bg-BG"/>
          </w:rPr>
          <w:t>.</w:t>
        </w:r>
        <w:r w:rsidRPr="00D62242">
          <w:rPr>
            <w:rStyle w:val="Hyperlink"/>
            <w:rFonts w:ascii="Times New Roman" w:hAnsi="Times New Roman" w:cs="Times New Roman"/>
          </w:rPr>
          <w:t>nap</w:t>
        </w:r>
        <w:r w:rsidRPr="00D62242">
          <w:rPr>
            <w:rStyle w:val="Hyperlink"/>
            <w:rFonts w:ascii="Times New Roman" w:hAnsi="Times New Roman" w:cs="Times New Roman"/>
            <w:lang w:val="bg-BG"/>
          </w:rPr>
          <w:t>.</w:t>
        </w:r>
        <w:r w:rsidRPr="00D62242">
          <w:rPr>
            <w:rStyle w:val="Hyperlink"/>
            <w:rFonts w:ascii="Times New Roman" w:hAnsi="Times New Roman" w:cs="Times New Roman"/>
          </w:rPr>
          <w:t>bg</w:t>
        </w:r>
      </w:hyperlink>
    </w:p>
    <w:p w:rsidR="00E8791A" w:rsidRPr="00D62242" w:rsidRDefault="00E8791A" w:rsidP="00E8791A">
      <w:pPr>
        <w:pStyle w:val="Header"/>
        <w:tabs>
          <w:tab w:val="clear" w:pos="4153"/>
          <w:tab w:val="clear" w:pos="8306"/>
        </w:tabs>
        <w:rPr>
          <w:rFonts w:ascii="Times New Roman" w:hAnsi="Times New Roman" w:cs="Times New Roman"/>
          <w:lang w:val="bg-BG"/>
        </w:rPr>
      </w:pPr>
      <w:r w:rsidRPr="00D62242">
        <w:rPr>
          <w:rFonts w:ascii="Times New Roman" w:hAnsi="Times New Roman" w:cs="Times New Roman"/>
          <w:lang w:val="bg-BG"/>
        </w:rPr>
        <w:br/>
        <w:t>б) Относно задълженията, свързани със закрила на заетостта и условията на труд:</w:t>
      </w:r>
      <w:r w:rsidRPr="00D62242">
        <w:rPr>
          <w:rFonts w:ascii="Times New Roman" w:hAnsi="Times New Roman" w:cs="Times New Roman"/>
          <w:lang w:val="bg-BG"/>
        </w:rPr>
        <w:br/>
        <w:t xml:space="preserve">Министерство на труда и социалната политика: </w:t>
      </w:r>
    </w:p>
    <w:p w:rsidR="00E8791A" w:rsidRPr="00D62242" w:rsidRDefault="00E8791A" w:rsidP="00E8791A">
      <w:pPr>
        <w:pStyle w:val="Header"/>
        <w:tabs>
          <w:tab w:val="clear" w:pos="4153"/>
          <w:tab w:val="clear" w:pos="8306"/>
        </w:tabs>
        <w:rPr>
          <w:rFonts w:ascii="Times New Roman" w:hAnsi="Times New Roman" w:cs="Times New Roman"/>
          <w:lang w:val="bg-BG"/>
        </w:rPr>
      </w:pPr>
      <w:r w:rsidRPr="00D62242">
        <w:rPr>
          <w:rFonts w:ascii="Times New Roman" w:hAnsi="Times New Roman" w:cs="Times New Roman"/>
          <w:lang w:val="bg-BG"/>
        </w:rPr>
        <w:t xml:space="preserve">Интернет адрес: </w:t>
      </w:r>
      <w:hyperlink r:id="rId59" w:history="1">
        <w:r w:rsidRPr="00D62242">
          <w:rPr>
            <w:rStyle w:val="Hyperlink"/>
            <w:rFonts w:ascii="Times New Roman" w:hAnsi="Times New Roman" w:cs="Times New Roman"/>
          </w:rPr>
          <w:t>www</w:t>
        </w:r>
        <w:r w:rsidRPr="00D62242">
          <w:rPr>
            <w:rStyle w:val="Hyperlink"/>
            <w:rFonts w:ascii="Times New Roman" w:hAnsi="Times New Roman" w:cs="Times New Roman"/>
            <w:lang w:val="bg-BG"/>
          </w:rPr>
          <w:t>.</w:t>
        </w:r>
        <w:r w:rsidRPr="00D62242">
          <w:rPr>
            <w:rStyle w:val="Hyperlink"/>
            <w:rFonts w:ascii="Times New Roman" w:hAnsi="Times New Roman" w:cs="Times New Roman"/>
          </w:rPr>
          <w:t>mlsp</w:t>
        </w:r>
        <w:r w:rsidRPr="00D62242">
          <w:rPr>
            <w:rStyle w:val="Hyperlink"/>
            <w:rFonts w:ascii="Times New Roman" w:hAnsi="Times New Roman" w:cs="Times New Roman"/>
            <w:lang w:val="bg-BG"/>
          </w:rPr>
          <w:t>.</w:t>
        </w:r>
        <w:r w:rsidRPr="00D62242">
          <w:rPr>
            <w:rStyle w:val="Hyperlink"/>
            <w:rFonts w:ascii="Times New Roman" w:hAnsi="Times New Roman" w:cs="Times New Roman"/>
          </w:rPr>
          <w:t>government</w:t>
        </w:r>
        <w:r w:rsidRPr="00D62242">
          <w:rPr>
            <w:rStyle w:val="Hyperlink"/>
            <w:rFonts w:ascii="Times New Roman" w:hAnsi="Times New Roman" w:cs="Times New Roman"/>
            <w:lang w:val="bg-BG"/>
          </w:rPr>
          <w:t>.</w:t>
        </w:r>
        <w:r w:rsidRPr="00D62242">
          <w:rPr>
            <w:rStyle w:val="Hyperlink"/>
            <w:rFonts w:ascii="Times New Roman" w:hAnsi="Times New Roman" w:cs="Times New Roman"/>
          </w:rPr>
          <w:t>bg</w:t>
        </w:r>
      </w:hyperlink>
      <w:r w:rsidRPr="00D62242">
        <w:rPr>
          <w:rFonts w:ascii="Times New Roman" w:hAnsi="Times New Roman" w:cs="Times New Roman"/>
          <w:lang w:val="bg-BG"/>
        </w:rPr>
        <w:t xml:space="preserve"> </w:t>
      </w:r>
      <w:r w:rsidRPr="00D62242">
        <w:rPr>
          <w:rFonts w:ascii="Times New Roman" w:hAnsi="Times New Roman" w:cs="Times New Roman"/>
          <w:lang w:val="bg-BG"/>
        </w:rPr>
        <w:br/>
        <w:t>София, п.к. 1051, ул. Триадица № 2; Тел.: 02 8119 443</w:t>
      </w:r>
    </w:p>
    <w:p w:rsidR="00E8791A" w:rsidRPr="00D62242" w:rsidRDefault="00E8791A" w:rsidP="00E8791A">
      <w:pPr>
        <w:pStyle w:val="Header"/>
        <w:tabs>
          <w:tab w:val="clear" w:pos="4153"/>
          <w:tab w:val="clear" w:pos="8306"/>
        </w:tabs>
        <w:rPr>
          <w:rFonts w:ascii="Times New Roman" w:hAnsi="Times New Roman" w:cs="Times New Roman"/>
          <w:lang w:val="bg-BG"/>
        </w:rPr>
      </w:pPr>
    </w:p>
    <w:p w:rsidR="00E8791A" w:rsidRPr="00D62242" w:rsidRDefault="00E8791A" w:rsidP="00E8791A">
      <w:pPr>
        <w:tabs>
          <w:tab w:val="left" w:pos="0"/>
        </w:tabs>
        <w:jc w:val="both"/>
        <w:rPr>
          <w:b/>
          <w:sz w:val="24"/>
          <w:szCs w:val="24"/>
          <w:lang w:val="bg-BG"/>
        </w:rPr>
      </w:pPr>
      <w:r w:rsidRPr="00D62242">
        <w:rPr>
          <w:rStyle w:val="ala2"/>
          <w:b/>
          <w:sz w:val="24"/>
          <w:szCs w:val="24"/>
          <w:lang w:val="bg-BG"/>
        </w:rPr>
        <w:t xml:space="preserve">* </w:t>
      </w:r>
      <w:r w:rsidRPr="00D62242">
        <w:rPr>
          <w:rStyle w:val="ala35"/>
          <w:b/>
          <w:sz w:val="24"/>
          <w:szCs w:val="24"/>
          <w:lang w:val="bg-BG"/>
        </w:rPr>
        <w:t xml:space="preserve">Участниците са длъжни да уведомят писмено възложителя в 3-дневен срок от настъпване на обстоятелство по чл. 54, ал. 1 от ЗОП, или посоченото от възложителя основание по чл. 55, ал. 1 ЗОП. </w:t>
      </w:r>
    </w:p>
    <w:p w:rsidR="00E8791A" w:rsidRPr="00D62242" w:rsidRDefault="00E8791A" w:rsidP="00E8791A">
      <w:pPr>
        <w:tabs>
          <w:tab w:val="left" w:pos="0"/>
        </w:tabs>
        <w:rPr>
          <w:b/>
          <w:sz w:val="24"/>
          <w:szCs w:val="24"/>
          <w:lang w:val="bg-BG"/>
        </w:rPr>
      </w:pPr>
    </w:p>
    <w:p w:rsidR="00E8791A" w:rsidRPr="00D62242" w:rsidRDefault="00E8791A" w:rsidP="00E8791A">
      <w:pPr>
        <w:tabs>
          <w:tab w:val="left" w:pos="0"/>
        </w:tabs>
        <w:jc w:val="both"/>
        <w:rPr>
          <w:b/>
          <w:sz w:val="24"/>
          <w:szCs w:val="24"/>
          <w:lang w:val="bg-BG"/>
        </w:rPr>
      </w:pPr>
      <w:r w:rsidRPr="00D62242">
        <w:rPr>
          <w:b/>
          <w:sz w:val="24"/>
          <w:szCs w:val="24"/>
          <w:lang w:val="bg-BG"/>
        </w:rPr>
        <w:tab/>
        <w:t>4. Изисквания към участниците, свързани с критериите за подбор и документи, с които те се доказват</w:t>
      </w:r>
    </w:p>
    <w:p w:rsidR="00E8791A" w:rsidRPr="00D62242" w:rsidRDefault="00E8791A" w:rsidP="00E8791A">
      <w:pPr>
        <w:tabs>
          <w:tab w:val="left" w:pos="0"/>
        </w:tabs>
        <w:jc w:val="both"/>
        <w:rPr>
          <w:b/>
          <w:sz w:val="24"/>
          <w:szCs w:val="24"/>
          <w:lang w:val="bg-BG"/>
        </w:rPr>
      </w:pPr>
    </w:p>
    <w:p w:rsidR="00E8791A" w:rsidRPr="00D62242" w:rsidRDefault="00E8791A" w:rsidP="00E8791A">
      <w:pPr>
        <w:tabs>
          <w:tab w:val="num" w:pos="0"/>
        </w:tabs>
        <w:suppressAutoHyphens/>
        <w:ind w:left="57"/>
        <w:jc w:val="both"/>
        <w:rPr>
          <w:sz w:val="24"/>
          <w:szCs w:val="24"/>
          <w:lang w:val="bg-BG"/>
        </w:rPr>
      </w:pPr>
      <w:r w:rsidRPr="00D62242">
        <w:rPr>
          <w:sz w:val="24"/>
          <w:szCs w:val="24"/>
          <w:lang w:val="bg-BG"/>
        </w:rPr>
        <w:t xml:space="preserve">      </w:t>
      </w:r>
      <w:r w:rsidRPr="00D62242">
        <w:rPr>
          <w:sz w:val="24"/>
          <w:szCs w:val="24"/>
          <w:lang w:val="bg-BG"/>
        </w:rPr>
        <w:tab/>
        <w:t xml:space="preserve">С критериите за подбор се определят минималните изисквания за допустимост на офертите, в т. ч. и тези, които са за част от номенклатурните единици. Тъй като обхватът на поръчката е доставка на медицински изделия, критериите за подбор са еднакви за всички обособени позиции.   </w:t>
      </w:r>
    </w:p>
    <w:p w:rsidR="00E8791A" w:rsidRPr="00D62242" w:rsidRDefault="00E8791A" w:rsidP="00E8791A">
      <w:pPr>
        <w:tabs>
          <w:tab w:val="num" w:pos="0"/>
        </w:tabs>
        <w:suppressAutoHyphens/>
        <w:ind w:left="57"/>
        <w:jc w:val="both"/>
        <w:rPr>
          <w:sz w:val="24"/>
          <w:szCs w:val="24"/>
          <w:lang w:val="bg-BG"/>
        </w:rPr>
      </w:pPr>
      <w:r w:rsidRPr="00D62242">
        <w:rPr>
          <w:sz w:val="24"/>
          <w:szCs w:val="24"/>
          <w:lang w:val="bg-BG"/>
        </w:rPr>
        <w:t xml:space="preserve"> </w:t>
      </w:r>
    </w:p>
    <w:p w:rsidR="00E8791A" w:rsidRPr="00D62242" w:rsidRDefault="00E8791A" w:rsidP="00E8791A">
      <w:pPr>
        <w:tabs>
          <w:tab w:val="num" w:pos="0"/>
        </w:tabs>
        <w:suppressAutoHyphens/>
        <w:ind w:left="57"/>
        <w:jc w:val="both"/>
        <w:rPr>
          <w:sz w:val="24"/>
          <w:szCs w:val="24"/>
          <w:lang w:val="bg-BG"/>
        </w:rPr>
      </w:pPr>
      <w:r w:rsidRPr="00D62242">
        <w:rPr>
          <w:sz w:val="24"/>
          <w:szCs w:val="24"/>
          <w:lang w:val="bg-BG"/>
        </w:rPr>
        <w:t xml:space="preserve">     </w:t>
      </w:r>
      <w:r w:rsidRPr="00D62242">
        <w:rPr>
          <w:sz w:val="24"/>
          <w:szCs w:val="24"/>
          <w:lang w:val="bg-BG"/>
        </w:rPr>
        <w:tab/>
        <w:t>Участниците трябва да са регистрирани като търговци по българското законодателство или по законодателство на държава-членка на Европейския съюз</w:t>
      </w:r>
      <w:r w:rsidRPr="00D62242">
        <w:rPr>
          <w:sz w:val="24"/>
          <w:szCs w:val="24"/>
          <w:shd w:val="clear" w:color="auto" w:fill="FEFEFE"/>
          <w:lang w:val="bg-BG"/>
        </w:rPr>
        <w:t>, или държава - страна по Споразумението за Европейското икономическо пространство</w:t>
      </w:r>
      <w:r w:rsidRPr="00D62242">
        <w:rPr>
          <w:sz w:val="24"/>
          <w:szCs w:val="24"/>
          <w:lang w:val="bg-BG"/>
        </w:rPr>
        <w:t xml:space="preserve">, и да имат право да извършват </w:t>
      </w:r>
      <w:r w:rsidRPr="00D62242">
        <w:rPr>
          <w:sz w:val="24"/>
          <w:szCs w:val="24"/>
          <w:lang w:val="bg-BG"/>
        </w:rPr>
        <w:lastRenderedPageBreak/>
        <w:t xml:space="preserve">търговия на едро с медицински изделия. Участниците следва да притежават валидно </w:t>
      </w:r>
      <w:r w:rsidRPr="00D62242">
        <w:rPr>
          <w:sz w:val="24"/>
          <w:szCs w:val="24"/>
          <w:lang w:val="be-BY"/>
        </w:rPr>
        <w:t>Р</w:t>
      </w:r>
      <w:r w:rsidRPr="00D62242">
        <w:rPr>
          <w:sz w:val="24"/>
          <w:szCs w:val="24"/>
          <w:lang w:val="bg-BG"/>
        </w:rPr>
        <w:t>азрешение за търговия на едро с медицински изделия</w:t>
      </w:r>
      <w:r w:rsidRPr="00D62242">
        <w:rPr>
          <w:b/>
          <w:sz w:val="24"/>
          <w:szCs w:val="24"/>
          <w:lang w:val="bg-BG"/>
        </w:rPr>
        <w:t xml:space="preserve">, </w:t>
      </w:r>
      <w:r w:rsidRPr="00D62242">
        <w:rPr>
          <w:sz w:val="24"/>
          <w:szCs w:val="24"/>
          <w:lang w:val="bg-BG"/>
        </w:rPr>
        <w:t>издадено по реда на ЗМИ с обхват предмета на поръчката.</w:t>
      </w:r>
    </w:p>
    <w:p w:rsidR="00E8791A" w:rsidRPr="00D62242" w:rsidRDefault="00E8791A" w:rsidP="00E8791A">
      <w:pPr>
        <w:tabs>
          <w:tab w:val="num" w:pos="0"/>
        </w:tabs>
        <w:suppressAutoHyphens/>
        <w:ind w:left="57"/>
        <w:jc w:val="both"/>
        <w:rPr>
          <w:sz w:val="24"/>
          <w:szCs w:val="24"/>
          <w:lang w:val="bg-BG"/>
        </w:rPr>
      </w:pPr>
    </w:p>
    <w:p w:rsidR="00E8791A" w:rsidRPr="00D62242" w:rsidRDefault="00E8791A" w:rsidP="00E8791A">
      <w:pPr>
        <w:tabs>
          <w:tab w:val="num" w:pos="0"/>
        </w:tabs>
        <w:suppressAutoHyphens/>
        <w:ind w:left="57"/>
        <w:jc w:val="both"/>
        <w:rPr>
          <w:i/>
          <w:sz w:val="24"/>
          <w:szCs w:val="24"/>
          <w:lang w:val="bg-BG"/>
        </w:rPr>
      </w:pPr>
      <w:r w:rsidRPr="00D62242">
        <w:rPr>
          <w:i/>
          <w:sz w:val="24"/>
          <w:szCs w:val="24"/>
          <w:lang w:val="bg-BG"/>
        </w:rPr>
        <w:t xml:space="preserve"> За доказване на съответствието с посочените изисквания участниците следва да посочат необходимата информация в т.1)  на таблица А:Годност,част IV„Критерии за подбор" на еЕЕДОП. </w:t>
      </w:r>
    </w:p>
    <w:p w:rsidR="00E8791A" w:rsidRPr="00D62242" w:rsidRDefault="00E8791A" w:rsidP="00E8791A">
      <w:pPr>
        <w:tabs>
          <w:tab w:val="num" w:pos="0"/>
        </w:tabs>
        <w:suppressAutoHyphens/>
        <w:ind w:left="57"/>
        <w:rPr>
          <w:i/>
          <w:sz w:val="24"/>
          <w:szCs w:val="24"/>
          <w:lang w:val="bg-BG"/>
        </w:rPr>
      </w:pPr>
    </w:p>
    <w:p w:rsidR="00E8791A" w:rsidRPr="00D62242" w:rsidRDefault="00E8791A" w:rsidP="00E8791A">
      <w:pPr>
        <w:tabs>
          <w:tab w:val="num" w:pos="0"/>
        </w:tabs>
        <w:suppressAutoHyphens/>
        <w:ind w:left="57"/>
        <w:jc w:val="both"/>
        <w:rPr>
          <w:sz w:val="24"/>
          <w:szCs w:val="24"/>
          <w:lang w:val="bg-BG"/>
        </w:rPr>
      </w:pPr>
      <w:r w:rsidRPr="00D62242">
        <w:rPr>
          <w:sz w:val="24"/>
          <w:szCs w:val="24"/>
          <w:lang w:val="bg-BG"/>
        </w:rPr>
        <w:t xml:space="preserve">     </w:t>
      </w:r>
      <w:r w:rsidRPr="00D62242">
        <w:rPr>
          <w:sz w:val="24"/>
          <w:szCs w:val="24"/>
          <w:lang w:val="bg-BG"/>
        </w:rPr>
        <w:tab/>
        <w:t xml:space="preserve">Преди сключването на договора за обществена поръчка възложителят изисква от участниците, определени за изпълнители, да представят заверено копие от валидно </w:t>
      </w:r>
      <w:r w:rsidRPr="00D62242">
        <w:rPr>
          <w:sz w:val="24"/>
          <w:szCs w:val="24"/>
          <w:lang w:val="be-BY"/>
        </w:rPr>
        <w:t>Р</w:t>
      </w:r>
      <w:r w:rsidRPr="00D62242">
        <w:rPr>
          <w:sz w:val="24"/>
          <w:szCs w:val="24"/>
          <w:lang w:val="bg-BG"/>
        </w:rPr>
        <w:t>азрешение за търговия на едро с медицински изделия</w:t>
      </w:r>
      <w:r w:rsidRPr="00D62242">
        <w:rPr>
          <w:b/>
          <w:sz w:val="24"/>
          <w:szCs w:val="24"/>
          <w:lang w:val="bg-BG"/>
        </w:rPr>
        <w:t xml:space="preserve">, </w:t>
      </w:r>
      <w:r w:rsidRPr="00D62242">
        <w:rPr>
          <w:sz w:val="24"/>
          <w:szCs w:val="24"/>
          <w:lang w:val="bg-BG"/>
        </w:rPr>
        <w:t xml:space="preserve">издадено по реда на ЗМИ с обхват предмета на поръчката.  </w:t>
      </w:r>
    </w:p>
    <w:p w:rsidR="00E35F17" w:rsidRPr="00D62242" w:rsidRDefault="00E35F17" w:rsidP="00E8791A">
      <w:pPr>
        <w:tabs>
          <w:tab w:val="num" w:pos="0"/>
        </w:tabs>
        <w:suppressAutoHyphens/>
        <w:ind w:left="57"/>
        <w:rPr>
          <w:i/>
          <w:color w:val="7030A0"/>
          <w:sz w:val="24"/>
          <w:szCs w:val="24"/>
          <w:lang w:val="bg-BG"/>
        </w:rPr>
      </w:pPr>
      <w:r w:rsidRPr="00D62242">
        <w:rPr>
          <w:color w:val="7030A0"/>
          <w:sz w:val="24"/>
          <w:szCs w:val="24"/>
          <w:lang w:val="bg-BG"/>
        </w:rPr>
        <w:t xml:space="preserve">     </w:t>
      </w:r>
    </w:p>
    <w:p w:rsidR="00E35F17" w:rsidRPr="00D62242" w:rsidRDefault="00E35F17" w:rsidP="00E35F17">
      <w:pPr>
        <w:tabs>
          <w:tab w:val="num" w:pos="0"/>
        </w:tabs>
        <w:suppressAutoHyphens/>
        <w:ind w:left="57"/>
        <w:jc w:val="both"/>
        <w:rPr>
          <w:sz w:val="24"/>
          <w:szCs w:val="24"/>
          <w:lang w:val="bg-BG"/>
        </w:rPr>
      </w:pPr>
      <w:r w:rsidRPr="00D62242">
        <w:rPr>
          <w:sz w:val="24"/>
          <w:szCs w:val="24"/>
          <w:lang w:val="bg-BG"/>
        </w:rPr>
        <w:t xml:space="preserve">     </w:t>
      </w:r>
      <w:r w:rsidRPr="00D62242">
        <w:rPr>
          <w:b/>
          <w:sz w:val="24"/>
          <w:szCs w:val="24"/>
          <w:lang w:val="bg-BG"/>
        </w:rPr>
        <w:t xml:space="preserve">5. </w:t>
      </w:r>
      <w:r w:rsidRPr="00D62242">
        <w:rPr>
          <w:b/>
          <w:iCs/>
          <w:sz w:val="24"/>
          <w:szCs w:val="24"/>
          <w:lang w:val="bg-BG" w:eastAsia="en-GB"/>
        </w:rPr>
        <w:t>Възложителят не поставя изисквания към икономическото и финансовото състояние</w:t>
      </w:r>
      <w:r w:rsidRPr="00D62242">
        <w:rPr>
          <w:iCs/>
          <w:sz w:val="24"/>
          <w:szCs w:val="24"/>
          <w:lang w:val="bg-BG" w:eastAsia="en-GB"/>
        </w:rPr>
        <w:t xml:space="preserve"> на участниците в процедурата.</w:t>
      </w:r>
      <w:r w:rsidRPr="00D62242">
        <w:rPr>
          <w:sz w:val="24"/>
          <w:szCs w:val="24"/>
          <w:lang w:val="bg-BG"/>
        </w:rPr>
        <w:t xml:space="preserve"> </w:t>
      </w:r>
    </w:p>
    <w:p w:rsidR="00E35F17" w:rsidRPr="00D62242" w:rsidRDefault="00E35F17" w:rsidP="00E35F17">
      <w:pPr>
        <w:widowControl w:val="0"/>
        <w:tabs>
          <w:tab w:val="left" w:pos="0"/>
        </w:tabs>
        <w:adjustRightInd w:val="0"/>
        <w:rPr>
          <w:b/>
          <w:iCs/>
          <w:sz w:val="24"/>
          <w:szCs w:val="24"/>
          <w:u w:val="single"/>
          <w:lang w:val="bg-BG" w:eastAsia="en-GB"/>
        </w:rPr>
      </w:pPr>
    </w:p>
    <w:p w:rsidR="00E35F17" w:rsidRPr="00D62242" w:rsidRDefault="00E35F17" w:rsidP="00E35F17">
      <w:pPr>
        <w:jc w:val="center"/>
        <w:rPr>
          <w:rFonts w:eastAsia="Calibri"/>
          <w:b/>
          <w:sz w:val="24"/>
          <w:szCs w:val="24"/>
          <w:lang w:val="bg-BG"/>
        </w:rPr>
      </w:pPr>
      <w:r w:rsidRPr="00D62242">
        <w:rPr>
          <w:b/>
          <w:sz w:val="24"/>
          <w:szCs w:val="24"/>
          <w:lang w:val="bg-BG"/>
        </w:rPr>
        <w:t xml:space="preserve">    6. </w:t>
      </w:r>
      <w:r w:rsidRPr="00D62242">
        <w:rPr>
          <w:rFonts w:eastAsia="Calibri"/>
          <w:b/>
          <w:sz w:val="24"/>
          <w:szCs w:val="24"/>
          <w:lang w:val="bg-BG"/>
        </w:rPr>
        <w:t>Изисквания относно техническите и професионалните способности на участниците:</w:t>
      </w:r>
    </w:p>
    <w:p w:rsidR="00E8791A" w:rsidRPr="00D62242" w:rsidRDefault="00E8791A" w:rsidP="00E8791A">
      <w:pPr>
        <w:suppressAutoHyphens/>
        <w:jc w:val="both"/>
        <w:rPr>
          <w:rStyle w:val="apple-converted-space"/>
          <w:color w:val="000000"/>
          <w:sz w:val="24"/>
          <w:szCs w:val="24"/>
          <w:lang w:val="bg-BG"/>
        </w:rPr>
      </w:pPr>
      <w:r w:rsidRPr="00D62242">
        <w:rPr>
          <w:rStyle w:val="inputvalue"/>
          <w:sz w:val="24"/>
          <w:szCs w:val="24"/>
          <w:lang w:val="bg-BG"/>
        </w:rPr>
        <w:t>Участниците трябва да прилагат система за управление на качеството, сертифицирана по</w:t>
      </w:r>
      <w:r w:rsidRPr="00D62242">
        <w:rPr>
          <w:rStyle w:val="inputvalue"/>
          <w:color w:val="000000"/>
          <w:sz w:val="24"/>
          <w:szCs w:val="24"/>
          <w:lang w:val="bg-BG"/>
        </w:rPr>
        <w:t xml:space="preserve"> </w:t>
      </w:r>
      <w:r w:rsidRPr="00D62242">
        <w:rPr>
          <w:rStyle w:val="inputvalue"/>
          <w:color w:val="000000"/>
          <w:sz w:val="24"/>
          <w:szCs w:val="24"/>
        </w:rPr>
        <w:t>EN</w:t>
      </w:r>
      <w:r w:rsidRPr="00D62242">
        <w:rPr>
          <w:rStyle w:val="inputvalue"/>
          <w:color w:val="000000"/>
          <w:sz w:val="24"/>
          <w:szCs w:val="24"/>
          <w:lang w:val="bg-BG"/>
        </w:rPr>
        <w:t xml:space="preserve"> </w:t>
      </w:r>
      <w:r w:rsidRPr="00D62242">
        <w:rPr>
          <w:rStyle w:val="inputvalue"/>
          <w:color w:val="000000"/>
          <w:sz w:val="24"/>
          <w:szCs w:val="24"/>
        </w:rPr>
        <w:t>ISO</w:t>
      </w:r>
      <w:r w:rsidRPr="00D62242">
        <w:rPr>
          <w:rStyle w:val="inputvalue"/>
          <w:color w:val="000000"/>
          <w:sz w:val="24"/>
          <w:szCs w:val="24"/>
          <w:lang w:val="bg-BG"/>
        </w:rPr>
        <w:t xml:space="preserve"> 9001:2015 или еквивалентен, с обхват доставка на медицински изделия.</w:t>
      </w:r>
      <w:r w:rsidRPr="00D62242">
        <w:rPr>
          <w:color w:val="000000"/>
          <w:sz w:val="24"/>
          <w:szCs w:val="24"/>
          <w:lang w:val="bg-BG"/>
        </w:rPr>
        <w:br/>
      </w:r>
      <w:r w:rsidRPr="00D62242">
        <w:rPr>
          <w:rStyle w:val="inputvalue"/>
          <w:i/>
          <w:color w:val="000000"/>
          <w:sz w:val="24"/>
          <w:szCs w:val="24"/>
          <w:lang w:val="bg-BG"/>
        </w:rPr>
        <w:t xml:space="preserve">За доказване на съответствието с това изискване участниците следва да посочат необходимата информация за прилаганата система за управление на качеството при изпълнение на поръчката в таблица Г: Стандарти за осигуряване на качеството, част </w:t>
      </w:r>
      <w:r w:rsidRPr="00D62242">
        <w:rPr>
          <w:rStyle w:val="inputvalue"/>
          <w:i/>
          <w:color w:val="000000"/>
          <w:sz w:val="24"/>
          <w:szCs w:val="24"/>
        </w:rPr>
        <w:t>IV</w:t>
      </w:r>
      <w:r w:rsidRPr="00D62242">
        <w:rPr>
          <w:rStyle w:val="inputvalue"/>
          <w:i/>
          <w:color w:val="000000"/>
          <w:sz w:val="24"/>
          <w:szCs w:val="24"/>
          <w:lang w:val="bg-BG"/>
        </w:rPr>
        <w:t xml:space="preserve"> „Критерии за подбор" на еЕЕДОП.</w:t>
      </w:r>
      <w:r w:rsidRPr="00D62242">
        <w:rPr>
          <w:rStyle w:val="apple-converted-space"/>
          <w:i/>
          <w:color w:val="000000"/>
          <w:sz w:val="24"/>
          <w:szCs w:val="24"/>
        </w:rPr>
        <w:t> </w:t>
      </w:r>
    </w:p>
    <w:p w:rsidR="00E8791A" w:rsidRPr="00D62242" w:rsidRDefault="00E8791A" w:rsidP="00E8791A">
      <w:pPr>
        <w:suppressAutoHyphens/>
        <w:rPr>
          <w:rStyle w:val="inputvalue"/>
          <w:sz w:val="24"/>
          <w:szCs w:val="24"/>
          <w:lang w:val="bg-BG"/>
        </w:rPr>
      </w:pPr>
      <w:r w:rsidRPr="00D62242">
        <w:rPr>
          <w:i/>
          <w:color w:val="000000"/>
          <w:sz w:val="24"/>
          <w:szCs w:val="24"/>
          <w:lang w:val="bg-BG"/>
        </w:rPr>
        <w:br/>
      </w:r>
      <w:r w:rsidRPr="00D62242">
        <w:rPr>
          <w:b/>
          <w:sz w:val="24"/>
          <w:szCs w:val="24"/>
          <w:lang w:val="be-BY"/>
        </w:rPr>
        <w:t>Изисквано минимално ниво</w:t>
      </w:r>
      <w:r w:rsidRPr="00D62242">
        <w:rPr>
          <w:sz w:val="24"/>
          <w:szCs w:val="24"/>
          <w:lang w:val="bg-BG"/>
        </w:rPr>
        <w:t xml:space="preserve">: </w:t>
      </w:r>
      <w:r w:rsidRPr="00D62242">
        <w:rPr>
          <w:color w:val="000000"/>
          <w:sz w:val="24"/>
          <w:szCs w:val="24"/>
          <w:lang w:val="bg-BG"/>
        </w:rPr>
        <w:br/>
      </w:r>
      <w:r w:rsidRPr="00D62242">
        <w:rPr>
          <w:rStyle w:val="inputvalue"/>
          <w:color w:val="000000"/>
          <w:sz w:val="24"/>
          <w:szCs w:val="24"/>
          <w:lang w:val="bg-BG"/>
        </w:rPr>
        <w:t xml:space="preserve">Участниците трябва да притежават сертификат </w:t>
      </w:r>
      <w:r w:rsidRPr="00D62242">
        <w:rPr>
          <w:rStyle w:val="inputvalue"/>
          <w:color w:val="000000"/>
          <w:sz w:val="24"/>
          <w:szCs w:val="24"/>
        </w:rPr>
        <w:t>EN</w:t>
      </w:r>
      <w:r w:rsidRPr="00D62242">
        <w:rPr>
          <w:rStyle w:val="inputvalue"/>
          <w:color w:val="000000"/>
          <w:sz w:val="24"/>
          <w:szCs w:val="24"/>
          <w:lang w:val="bg-BG"/>
        </w:rPr>
        <w:t xml:space="preserve"> </w:t>
      </w:r>
      <w:r w:rsidRPr="00D62242">
        <w:rPr>
          <w:rStyle w:val="inputvalue"/>
          <w:color w:val="000000"/>
          <w:sz w:val="24"/>
          <w:szCs w:val="24"/>
        </w:rPr>
        <w:t>ISO</w:t>
      </w:r>
      <w:r w:rsidRPr="00D62242">
        <w:rPr>
          <w:rStyle w:val="inputvalue"/>
          <w:color w:val="000000"/>
          <w:sz w:val="24"/>
          <w:szCs w:val="24"/>
          <w:lang w:val="bg-BG"/>
        </w:rPr>
        <w:t xml:space="preserve"> 9001:2015 или еквивалентен, с обхват доставка на медицински изделия, валиден към датата на подаване на офертата.</w:t>
      </w:r>
    </w:p>
    <w:p w:rsidR="00E8791A" w:rsidRPr="00D62242" w:rsidRDefault="00E8791A" w:rsidP="00E8791A">
      <w:pPr>
        <w:tabs>
          <w:tab w:val="num" w:pos="0"/>
        </w:tabs>
        <w:suppressAutoHyphens/>
        <w:ind w:left="57"/>
        <w:jc w:val="both"/>
        <w:rPr>
          <w:rStyle w:val="inputvalue"/>
          <w:color w:val="000000"/>
          <w:sz w:val="24"/>
          <w:szCs w:val="24"/>
          <w:lang w:val="bg-BG"/>
        </w:rPr>
      </w:pPr>
      <w:r w:rsidRPr="00D62242">
        <w:rPr>
          <w:color w:val="000000"/>
          <w:sz w:val="24"/>
          <w:szCs w:val="24"/>
          <w:lang w:val="bg-BG"/>
        </w:rPr>
        <w:br/>
      </w:r>
      <w:r w:rsidRPr="00D62242">
        <w:rPr>
          <w:sz w:val="24"/>
          <w:szCs w:val="24"/>
          <w:lang w:val="bg-BG"/>
        </w:rPr>
        <w:t xml:space="preserve">    </w:t>
      </w:r>
      <w:r w:rsidRPr="00D62242">
        <w:rPr>
          <w:sz w:val="24"/>
          <w:szCs w:val="24"/>
          <w:lang w:val="bg-BG"/>
        </w:rPr>
        <w:tab/>
        <w:t xml:space="preserve">Преди сключването на договора за обществена поръчка възложителят изисква от участника, определен за изпълнител, да представи </w:t>
      </w:r>
      <w:r w:rsidRPr="00D62242">
        <w:rPr>
          <w:rStyle w:val="inputvalue"/>
          <w:color w:val="000000"/>
          <w:sz w:val="24"/>
          <w:szCs w:val="24"/>
          <w:lang w:val="bg-BG"/>
        </w:rPr>
        <w:t xml:space="preserve">заверено копие от сертификат </w:t>
      </w:r>
      <w:r w:rsidRPr="00D62242">
        <w:rPr>
          <w:rStyle w:val="inputvalue"/>
          <w:color w:val="000000"/>
          <w:sz w:val="24"/>
          <w:szCs w:val="24"/>
          <w:lang w:val="en-US"/>
        </w:rPr>
        <w:t>EN</w:t>
      </w:r>
      <w:r w:rsidRPr="00D62242">
        <w:rPr>
          <w:rStyle w:val="inputvalue"/>
          <w:color w:val="000000"/>
          <w:sz w:val="24"/>
          <w:szCs w:val="24"/>
          <w:lang w:val="bg-BG"/>
        </w:rPr>
        <w:t xml:space="preserve"> </w:t>
      </w:r>
      <w:r w:rsidRPr="00D62242">
        <w:rPr>
          <w:rStyle w:val="inputvalue"/>
          <w:color w:val="000000"/>
          <w:sz w:val="24"/>
          <w:szCs w:val="24"/>
        </w:rPr>
        <w:t>ISO</w:t>
      </w:r>
      <w:r w:rsidRPr="00D62242">
        <w:rPr>
          <w:rStyle w:val="inputvalue"/>
          <w:color w:val="000000"/>
          <w:sz w:val="24"/>
          <w:szCs w:val="24"/>
          <w:lang w:val="bg-BG"/>
        </w:rPr>
        <w:t xml:space="preserve"> 9001:2015 (или еквивалент).</w:t>
      </w:r>
    </w:p>
    <w:p w:rsidR="00E8791A" w:rsidRPr="00D62242" w:rsidRDefault="00E8791A" w:rsidP="00E8791A">
      <w:pPr>
        <w:tabs>
          <w:tab w:val="num" w:pos="0"/>
        </w:tabs>
        <w:suppressAutoHyphens/>
        <w:ind w:left="57"/>
        <w:jc w:val="both"/>
        <w:rPr>
          <w:rStyle w:val="inputvalue"/>
          <w:color w:val="000000"/>
          <w:sz w:val="24"/>
          <w:szCs w:val="24"/>
          <w:lang w:val="bg-BG"/>
        </w:rPr>
      </w:pPr>
    </w:p>
    <w:p w:rsidR="00E8791A" w:rsidRPr="00D62242" w:rsidRDefault="00E8791A" w:rsidP="00E8791A">
      <w:pPr>
        <w:tabs>
          <w:tab w:val="left" w:pos="851"/>
        </w:tabs>
        <w:adjustRightInd w:val="0"/>
        <w:spacing w:after="20"/>
        <w:jc w:val="both"/>
        <w:rPr>
          <w:color w:val="000000"/>
          <w:sz w:val="24"/>
          <w:szCs w:val="24"/>
          <w:shd w:val="clear" w:color="auto" w:fill="FEFEFE"/>
          <w:lang w:val="bg-BG"/>
        </w:rPr>
      </w:pPr>
      <w:r w:rsidRPr="00D62242">
        <w:rPr>
          <w:sz w:val="24"/>
          <w:szCs w:val="24"/>
          <w:lang w:val="bg-BG"/>
        </w:rPr>
        <w:t>*</w:t>
      </w:r>
      <w:r w:rsidRPr="00D62242">
        <w:rPr>
          <w:color w:val="000000"/>
          <w:sz w:val="24"/>
          <w:szCs w:val="24"/>
          <w:shd w:val="clear" w:color="auto" w:fill="FEFEFE"/>
          <w:lang w:val="bg-BG"/>
        </w:rPr>
        <w:t>Сертификатите трябва да са издадени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w:t>
      </w:r>
      <w:r w:rsidRPr="00D62242">
        <w:rPr>
          <w:rStyle w:val="apple-converted-space"/>
          <w:color w:val="000000"/>
          <w:sz w:val="24"/>
          <w:szCs w:val="24"/>
          <w:shd w:val="clear" w:color="auto" w:fill="FEFEFE"/>
        </w:rPr>
        <w:t> </w:t>
      </w:r>
      <w:r w:rsidRPr="00D62242">
        <w:rPr>
          <w:rStyle w:val="newdocreference"/>
          <w:color w:val="000000"/>
          <w:sz w:val="24"/>
          <w:szCs w:val="24"/>
          <w:shd w:val="clear" w:color="auto" w:fill="FEFEFE"/>
          <w:lang w:val="bg-BG"/>
        </w:rPr>
        <w:t xml:space="preserve">чл. 5а, ал. 2 от Закона за националната акредитация на органи за оценяване на съответствието. </w:t>
      </w:r>
      <w:r w:rsidRPr="00D62242">
        <w:rPr>
          <w:color w:val="000000"/>
          <w:sz w:val="24"/>
          <w:szCs w:val="24"/>
          <w:shd w:val="clear" w:color="auto" w:fill="FEFEFE"/>
          <w:lang w:val="bg-BG"/>
        </w:rPr>
        <w:t>Възложителят ще приеме еквивалентни сертификати, издадени от органи, установени в други държави членки.</w:t>
      </w:r>
    </w:p>
    <w:p w:rsidR="00E8791A" w:rsidRPr="00D62242" w:rsidRDefault="00E8791A" w:rsidP="00E8791A">
      <w:pPr>
        <w:tabs>
          <w:tab w:val="num" w:pos="0"/>
        </w:tabs>
        <w:suppressAutoHyphens/>
        <w:ind w:left="57"/>
        <w:jc w:val="both"/>
        <w:rPr>
          <w:sz w:val="24"/>
          <w:szCs w:val="24"/>
          <w:lang w:val="bg-BG"/>
        </w:rPr>
      </w:pPr>
    </w:p>
    <w:p w:rsidR="00E8791A" w:rsidRPr="00D62242" w:rsidRDefault="00E8791A" w:rsidP="00E8791A">
      <w:pPr>
        <w:tabs>
          <w:tab w:val="left" w:pos="709"/>
          <w:tab w:val="left" w:pos="851"/>
        </w:tabs>
        <w:adjustRightInd w:val="0"/>
        <w:jc w:val="both"/>
        <w:rPr>
          <w:rStyle w:val="ala2"/>
          <w:i/>
          <w:sz w:val="24"/>
          <w:szCs w:val="24"/>
          <w:u w:val="single"/>
          <w:lang w:val="bg-BG"/>
        </w:rPr>
      </w:pPr>
      <w:r w:rsidRPr="00D62242">
        <w:rPr>
          <w:i/>
          <w:sz w:val="24"/>
          <w:szCs w:val="24"/>
          <w:u w:val="single"/>
          <w:lang w:val="bg-BG"/>
        </w:rPr>
        <w:t xml:space="preserve">В случай, че </w:t>
      </w:r>
      <w:r w:rsidRPr="00D62242">
        <w:rPr>
          <w:i/>
          <w:sz w:val="24"/>
          <w:szCs w:val="24"/>
          <w:u w:val="single"/>
          <w:lang w:val="ru-RU"/>
        </w:rPr>
        <w:t xml:space="preserve">участниците не могат да посочат </w:t>
      </w:r>
      <w:r w:rsidRPr="00D62242">
        <w:rPr>
          <w:i/>
          <w:sz w:val="24"/>
          <w:szCs w:val="24"/>
          <w:u w:val="single"/>
          <w:lang w:val="be-BY"/>
        </w:rPr>
        <w:t xml:space="preserve">уеб адрес, орган или служба, издаващи </w:t>
      </w:r>
      <w:r w:rsidRPr="00D62242">
        <w:rPr>
          <w:i/>
          <w:sz w:val="24"/>
          <w:szCs w:val="24"/>
          <w:u w:val="single"/>
          <w:lang w:val="bg-BG"/>
        </w:rPr>
        <w:t xml:space="preserve">изискуемите </w:t>
      </w:r>
      <w:r w:rsidRPr="00D62242">
        <w:rPr>
          <w:i/>
          <w:sz w:val="24"/>
          <w:szCs w:val="24"/>
          <w:u w:val="single"/>
          <w:lang w:val="be-BY"/>
        </w:rPr>
        <w:t>документ</w:t>
      </w:r>
      <w:r w:rsidRPr="00D62242">
        <w:rPr>
          <w:i/>
          <w:sz w:val="24"/>
          <w:szCs w:val="24"/>
          <w:u w:val="single"/>
          <w:lang w:val="bg-BG"/>
        </w:rPr>
        <w:t>и</w:t>
      </w:r>
      <w:r w:rsidRPr="00D62242">
        <w:rPr>
          <w:i/>
          <w:sz w:val="24"/>
          <w:szCs w:val="24"/>
          <w:u w:val="single"/>
          <w:lang w:val="be-BY"/>
        </w:rPr>
        <w:t xml:space="preserve">, </w:t>
      </w:r>
      <w:r w:rsidRPr="00D62242">
        <w:rPr>
          <w:rStyle w:val="ala2"/>
          <w:i/>
          <w:sz w:val="24"/>
          <w:szCs w:val="24"/>
          <w:u w:val="single"/>
          <w:lang w:val="be-BY"/>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r w:rsidRPr="00D62242">
        <w:rPr>
          <w:rStyle w:val="ala2"/>
          <w:i/>
          <w:sz w:val="24"/>
          <w:szCs w:val="24"/>
          <w:u w:val="single"/>
          <w:lang w:val="bg-BG"/>
        </w:rPr>
        <w:t>.</w:t>
      </w:r>
    </w:p>
    <w:p w:rsidR="00E8791A" w:rsidRPr="00D62242" w:rsidRDefault="00E8791A" w:rsidP="00E8791A">
      <w:pPr>
        <w:tabs>
          <w:tab w:val="left" w:pos="0"/>
        </w:tabs>
        <w:rPr>
          <w:b/>
          <w:sz w:val="22"/>
          <w:szCs w:val="22"/>
          <w:lang w:val="bg-BG"/>
        </w:rPr>
      </w:pPr>
    </w:p>
    <w:p w:rsidR="00E8791A" w:rsidRPr="00D62242" w:rsidRDefault="00E8791A" w:rsidP="00E8791A">
      <w:pPr>
        <w:tabs>
          <w:tab w:val="left" w:pos="0"/>
        </w:tabs>
        <w:adjustRightInd w:val="0"/>
        <w:rPr>
          <w:b/>
          <w:sz w:val="24"/>
          <w:szCs w:val="24"/>
          <w:lang w:val="bg-BG"/>
        </w:rPr>
      </w:pPr>
      <w:r w:rsidRPr="00D62242">
        <w:rPr>
          <w:b/>
          <w:sz w:val="24"/>
          <w:szCs w:val="24"/>
          <w:lang w:val="bg-BG"/>
        </w:rPr>
        <w:t xml:space="preserve">     </w:t>
      </w:r>
      <w:r w:rsidRPr="00D62242">
        <w:rPr>
          <w:b/>
          <w:sz w:val="24"/>
          <w:szCs w:val="24"/>
          <w:lang w:val="bg-BG"/>
        </w:rPr>
        <w:tab/>
        <w:t>7. Други основания  за отстраняване</w:t>
      </w:r>
    </w:p>
    <w:p w:rsidR="00E8791A" w:rsidRPr="00D62242" w:rsidRDefault="00E8791A" w:rsidP="00E8791A">
      <w:pPr>
        <w:tabs>
          <w:tab w:val="left" w:pos="0"/>
        </w:tabs>
        <w:adjustRightInd w:val="0"/>
        <w:rPr>
          <w:rStyle w:val="ala2"/>
          <w:b/>
          <w:sz w:val="24"/>
          <w:szCs w:val="24"/>
          <w:lang w:val="bg-BG"/>
        </w:rPr>
      </w:pPr>
    </w:p>
    <w:p w:rsidR="00E8791A" w:rsidRPr="00D62242" w:rsidRDefault="00E8791A" w:rsidP="00E8791A">
      <w:pPr>
        <w:tabs>
          <w:tab w:val="left" w:pos="0"/>
        </w:tabs>
        <w:adjustRightInd w:val="0"/>
        <w:jc w:val="both"/>
        <w:rPr>
          <w:sz w:val="24"/>
          <w:szCs w:val="24"/>
          <w:lang w:val="bg-BG"/>
        </w:rPr>
      </w:pPr>
      <w:r w:rsidRPr="00D62242">
        <w:rPr>
          <w:b/>
          <w:color w:val="FF0000"/>
          <w:sz w:val="24"/>
          <w:szCs w:val="24"/>
          <w:lang w:val="bg-BG"/>
        </w:rPr>
        <w:tab/>
      </w:r>
      <w:r w:rsidRPr="00D62242">
        <w:rPr>
          <w:sz w:val="24"/>
          <w:szCs w:val="24"/>
          <w:lang w:val="bg-BG"/>
        </w:rPr>
        <w:t>7.1. На основание чл. 107 от ЗОП Възложителят отстранява от процедурата и:</w:t>
      </w:r>
    </w:p>
    <w:p w:rsidR="00E8791A" w:rsidRPr="00D62242" w:rsidRDefault="00E8791A" w:rsidP="00E8791A">
      <w:pPr>
        <w:tabs>
          <w:tab w:val="left" w:pos="0"/>
        </w:tabs>
        <w:adjustRightInd w:val="0"/>
        <w:jc w:val="both"/>
        <w:rPr>
          <w:sz w:val="24"/>
          <w:szCs w:val="24"/>
          <w:lang w:val="bg-BG"/>
        </w:rPr>
      </w:pPr>
      <w:r w:rsidRPr="00D62242">
        <w:rPr>
          <w:sz w:val="24"/>
          <w:szCs w:val="24"/>
          <w:lang w:val="bg-BG"/>
        </w:rPr>
        <w:tab/>
        <w:t>7.1.1. участник, който не отговаря на поставените критерии за подбор или не изпълни друго условие, посочено в обявлението за обществената поръчка или в документацията;</w:t>
      </w:r>
    </w:p>
    <w:p w:rsidR="00E8791A" w:rsidRPr="00D62242" w:rsidRDefault="00E8791A" w:rsidP="00E8791A">
      <w:pPr>
        <w:tabs>
          <w:tab w:val="left" w:pos="0"/>
        </w:tabs>
        <w:adjustRightInd w:val="0"/>
        <w:jc w:val="both"/>
        <w:rPr>
          <w:sz w:val="24"/>
          <w:szCs w:val="24"/>
          <w:lang w:val="bg-BG"/>
        </w:rPr>
      </w:pPr>
      <w:r w:rsidRPr="00D62242">
        <w:rPr>
          <w:sz w:val="24"/>
          <w:szCs w:val="24"/>
          <w:lang w:val="bg-BG"/>
        </w:rPr>
        <w:tab/>
        <w:t>7.1.2. участник, който е представил оферта, която не отговаря на:</w:t>
      </w:r>
    </w:p>
    <w:p w:rsidR="00E8791A" w:rsidRPr="00D62242" w:rsidRDefault="00E8791A" w:rsidP="00E8791A">
      <w:pPr>
        <w:tabs>
          <w:tab w:val="left" w:pos="0"/>
        </w:tabs>
        <w:adjustRightInd w:val="0"/>
        <w:jc w:val="both"/>
        <w:rPr>
          <w:sz w:val="24"/>
          <w:szCs w:val="24"/>
          <w:lang w:val="bg-BG"/>
        </w:rPr>
      </w:pPr>
      <w:r w:rsidRPr="00D62242">
        <w:rPr>
          <w:sz w:val="24"/>
          <w:szCs w:val="24"/>
          <w:lang w:val="bg-BG"/>
        </w:rPr>
        <w:tab/>
        <w:t>а) предварително обявените условия за изпълнение на поръчката;</w:t>
      </w:r>
    </w:p>
    <w:p w:rsidR="00E8791A" w:rsidRPr="00D62242" w:rsidRDefault="00E8791A" w:rsidP="00E8791A">
      <w:pPr>
        <w:tabs>
          <w:tab w:val="left" w:pos="0"/>
        </w:tabs>
        <w:adjustRightInd w:val="0"/>
        <w:jc w:val="both"/>
        <w:rPr>
          <w:sz w:val="24"/>
          <w:szCs w:val="24"/>
          <w:lang w:val="bg-BG"/>
        </w:rPr>
      </w:pPr>
      <w:r w:rsidRPr="00D62242">
        <w:rPr>
          <w:sz w:val="24"/>
          <w:szCs w:val="24"/>
          <w:lang w:val="bg-BG"/>
        </w:rPr>
        <w:tab/>
        <w:t>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ЗОП;</w:t>
      </w:r>
    </w:p>
    <w:p w:rsidR="00E8791A" w:rsidRPr="00D62242" w:rsidRDefault="00E8791A" w:rsidP="00E8791A">
      <w:pPr>
        <w:tabs>
          <w:tab w:val="left" w:pos="0"/>
        </w:tabs>
        <w:adjustRightInd w:val="0"/>
        <w:jc w:val="both"/>
        <w:rPr>
          <w:sz w:val="24"/>
          <w:szCs w:val="24"/>
          <w:lang w:val="bg-BG"/>
        </w:rPr>
      </w:pPr>
      <w:r w:rsidRPr="00D62242">
        <w:rPr>
          <w:sz w:val="24"/>
          <w:szCs w:val="24"/>
          <w:lang w:val="bg-BG"/>
        </w:rPr>
        <w:tab/>
        <w:t>7.1.3. участник, който не е представил в срок обосновката по чл. 72, ал. 1 от ЗОП или чиято оферта не е приета съгласно чл. 72, ал. 3 – 5 от ЗОП;</w:t>
      </w:r>
    </w:p>
    <w:p w:rsidR="00E8791A" w:rsidRPr="00D62242" w:rsidRDefault="00E8791A" w:rsidP="00E8791A">
      <w:pPr>
        <w:tabs>
          <w:tab w:val="left" w:pos="709"/>
        </w:tabs>
        <w:adjustRightInd w:val="0"/>
        <w:jc w:val="both"/>
        <w:rPr>
          <w:sz w:val="24"/>
          <w:szCs w:val="24"/>
          <w:lang w:val="bg-BG"/>
        </w:rPr>
      </w:pPr>
      <w:r w:rsidRPr="00D62242">
        <w:rPr>
          <w:sz w:val="24"/>
          <w:szCs w:val="24"/>
          <w:lang w:val="bg-BG"/>
        </w:rPr>
        <w:lastRenderedPageBreak/>
        <w:tab/>
        <w:t xml:space="preserve">7.1.4. участници, които са свързани лица; </w:t>
      </w:r>
    </w:p>
    <w:p w:rsidR="00E8791A" w:rsidRPr="00D62242" w:rsidRDefault="00E8791A" w:rsidP="00E8791A">
      <w:pPr>
        <w:tabs>
          <w:tab w:val="left" w:pos="0"/>
        </w:tabs>
        <w:adjustRightInd w:val="0"/>
        <w:jc w:val="both"/>
        <w:rPr>
          <w:b/>
          <w:sz w:val="24"/>
          <w:szCs w:val="24"/>
          <w:lang w:val="bg-BG"/>
        </w:rPr>
      </w:pPr>
      <w:r w:rsidRPr="00D62242">
        <w:rPr>
          <w:sz w:val="24"/>
          <w:szCs w:val="24"/>
          <w:lang w:val="bg-BG"/>
        </w:rPr>
        <w:tab/>
        <w:t>7.1.5. участник, подал оферта, която не отговаря на условията за представяне, включително за форма, начин и срок.</w:t>
      </w:r>
    </w:p>
    <w:p w:rsidR="00E8791A" w:rsidRPr="00D62242" w:rsidRDefault="00E8791A" w:rsidP="00E8791A">
      <w:pPr>
        <w:tabs>
          <w:tab w:val="left" w:pos="709"/>
        </w:tabs>
        <w:adjustRightInd w:val="0"/>
        <w:jc w:val="both"/>
        <w:rPr>
          <w:sz w:val="24"/>
          <w:szCs w:val="24"/>
          <w:lang w:val="bg-BG"/>
        </w:rPr>
      </w:pPr>
      <w:r w:rsidRPr="00D62242">
        <w:rPr>
          <w:sz w:val="24"/>
          <w:szCs w:val="24"/>
          <w:lang w:val="bg-BG"/>
        </w:rPr>
        <w:tab/>
        <w:t>7.2. Възложителят отстранява от процедурата и участник, за когото са налице обстоятелствата по чл.3, т. 8 от Закона за икономическите и финансовите отношения с дружествата, регистрирани с юрисдикции с преференциален режим, свързаните с тях лица и техните действителни собственици /ЗИФОДРЮПДРСЛТДС/, освен ако не са налице условията по чл. 4 от същия.</w:t>
      </w:r>
    </w:p>
    <w:p w:rsidR="00E8791A" w:rsidRPr="00D62242" w:rsidRDefault="00E8791A" w:rsidP="00E8791A">
      <w:pPr>
        <w:tabs>
          <w:tab w:val="left" w:pos="709"/>
        </w:tabs>
        <w:adjustRightInd w:val="0"/>
        <w:jc w:val="both"/>
        <w:rPr>
          <w:sz w:val="24"/>
          <w:szCs w:val="24"/>
          <w:lang w:val="bg-BG"/>
        </w:rPr>
      </w:pPr>
      <w:r w:rsidRPr="00D62242">
        <w:rPr>
          <w:sz w:val="24"/>
          <w:szCs w:val="24"/>
          <w:lang w:val="bg-BG"/>
        </w:rPr>
        <w:t xml:space="preserve">            7.3. Възложителят отстранява от процедурата и участник, за когото са налице обстоятелства по чл. 69 от Закона за противодействие на корупцията и за отнемане на незаконно придобитото имущество /ЗПКОНПИ/.</w:t>
      </w:r>
    </w:p>
    <w:p w:rsidR="00E8791A" w:rsidRPr="00D62242" w:rsidRDefault="00E8791A" w:rsidP="00E8791A">
      <w:pPr>
        <w:tabs>
          <w:tab w:val="left" w:pos="709"/>
        </w:tabs>
        <w:adjustRightInd w:val="0"/>
        <w:jc w:val="both"/>
        <w:rPr>
          <w:sz w:val="24"/>
          <w:szCs w:val="24"/>
          <w:lang w:val="bg-BG"/>
        </w:rPr>
      </w:pPr>
    </w:p>
    <w:p w:rsidR="00E8791A" w:rsidRPr="00D62242" w:rsidRDefault="00E8791A" w:rsidP="00E8791A">
      <w:pPr>
        <w:jc w:val="both"/>
        <w:rPr>
          <w:i/>
          <w:sz w:val="24"/>
          <w:szCs w:val="24"/>
          <w:lang w:val="bg-BG"/>
        </w:rPr>
      </w:pPr>
      <w:r w:rsidRPr="00D62242">
        <w:rPr>
          <w:i/>
          <w:sz w:val="24"/>
          <w:szCs w:val="24"/>
          <w:lang w:val="bg-BG"/>
        </w:rPr>
        <w:t xml:space="preserve">       </w:t>
      </w:r>
      <w:r w:rsidRPr="00D62242">
        <w:rPr>
          <w:i/>
          <w:sz w:val="24"/>
          <w:szCs w:val="24"/>
          <w:lang w:val="bg-BG"/>
        </w:rPr>
        <w:tab/>
        <w:t xml:space="preserve">Информацията относно липсата или наличието на обстоятелства по т. 7.1.4, 7.2 и 7.3 се посочва в Раздел Г от ЕЕДОП „Други основания за изключване, които може да бъдат предвидени в националното законодателство на възлагащия орган или възложителя на държава членка в част </w:t>
      </w:r>
      <w:r w:rsidRPr="00D62242">
        <w:rPr>
          <w:i/>
          <w:sz w:val="24"/>
          <w:szCs w:val="24"/>
          <w:lang w:val="en-US"/>
        </w:rPr>
        <w:t>III</w:t>
      </w:r>
      <w:r w:rsidRPr="00D62242">
        <w:rPr>
          <w:i/>
          <w:sz w:val="24"/>
          <w:szCs w:val="24"/>
          <w:lang w:val="bg-BG"/>
        </w:rPr>
        <w:t>: „Основания за изключване” на ЕЕДОП.</w:t>
      </w:r>
    </w:p>
    <w:p w:rsidR="00E8791A" w:rsidRPr="00D62242" w:rsidRDefault="00E8791A" w:rsidP="00E8791A">
      <w:pPr>
        <w:jc w:val="both"/>
        <w:rPr>
          <w:i/>
          <w:sz w:val="24"/>
          <w:szCs w:val="24"/>
          <w:lang w:val="bg-BG"/>
        </w:rPr>
      </w:pPr>
    </w:p>
    <w:p w:rsidR="00E8791A" w:rsidRPr="00D62242" w:rsidRDefault="00E8791A" w:rsidP="00E8791A">
      <w:pPr>
        <w:tabs>
          <w:tab w:val="left" w:pos="709"/>
        </w:tabs>
        <w:adjustRightInd w:val="0"/>
        <w:jc w:val="both"/>
        <w:rPr>
          <w:sz w:val="24"/>
          <w:szCs w:val="24"/>
          <w:lang w:val="bg-BG"/>
        </w:rPr>
      </w:pPr>
      <w:r w:rsidRPr="00D62242">
        <w:rPr>
          <w:sz w:val="24"/>
          <w:szCs w:val="24"/>
          <w:lang w:val="bg-BG"/>
        </w:rPr>
        <w:t xml:space="preserve">      </w:t>
      </w:r>
      <w:r w:rsidRPr="00D62242">
        <w:rPr>
          <w:sz w:val="24"/>
          <w:szCs w:val="24"/>
          <w:lang w:val="bg-BG"/>
        </w:rPr>
        <w:tab/>
        <w:t>За доказване на липсата на основания за отстраняване участникът, избран за изпълнител, представя документите, посочени в чл. 58, ал. 1 от ЗОП.</w:t>
      </w:r>
    </w:p>
    <w:p w:rsidR="00E8791A" w:rsidRPr="00D62242" w:rsidRDefault="00E8791A" w:rsidP="00E8791A">
      <w:pPr>
        <w:tabs>
          <w:tab w:val="left" w:pos="709"/>
        </w:tabs>
        <w:adjustRightInd w:val="0"/>
        <w:jc w:val="both"/>
        <w:rPr>
          <w:sz w:val="24"/>
          <w:szCs w:val="24"/>
          <w:lang w:val="bg-BG"/>
        </w:rPr>
      </w:pPr>
    </w:p>
    <w:p w:rsidR="00E8791A" w:rsidRPr="00D62242" w:rsidRDefault="00E8791A" w:rsidP="00E8791A">
      <w:pPr>
        <w:jc w:val="both"/>
        <w:rPr>
          <w:b/>
          <w:lang w:val="bg-BG"/>
        </w:rPr>
      </w:pPr>
      <w:r w:rsidRPr="00D62242">
        <w:rPr>
          <w:sz w:val="24"/>
          <w:szCs w:val="24"/>
          <w:lang w:val="bg-BG"/>
        </w:rPr>
        <w:t xml:space="preserve">     </w:t>
      </w:r>
      <w:r w:rsidRPr="00D62242">
        <w:rPr>
          <w:sz w:val="24"/>
          <w:szCs w:val="24"/>
          <w:lang w:val="bg-BG"/>
        </w:rPr>
        <w:tab/>
      </w:r>
      <w:r w:rsidRPr="00D62242">
        <w:rPr>
          <w:b/>
          <w:sz w:val="24"/>
          <w:szCs w:val="24"/>
          <w:lang w:val="bg-BG"/>
        </w:rPr>
        <w:t xml:space="preserve">Образецът на </w:t>
      </w:r>
      <w:r w:rsidRPr="00D62242">
        <w:rPr>
          <w:b/>
          <w:i/>
          <w:sz w:val="24"/>
          <w:szCs w:val="24"/>
          <w:lang w:val="bg-BG"/>
        </w:rPr>
        <w:t>е</w:t>
      </w:r>
      <w:r w:rsidRPr="00D62242">
        <w:rPr>
          <w:b/>
          <w:sz w:val="24"/>
          <w:szCs w:val="24"/>
          <w:lang w:val="bg-BG"/>
        </w:rPr>
        <w:t xml:space="preserve">ЕЕДОП е достъпен под формата на генерирани файлове </w:t>
      </w:r>
      <w:r w:rsidRPr="00D62242">
        <w:rPr>
          <w:b/>
          <w:i/>
          <w:sz w:val="24"/>
          <w:szCs w:val="24"/>
        </w:rPr>
        <w:t>espd</w:t>
      </w:r>
      <w:r w:rsidRPr="00D62242">
        <w:rPr>
          <w:b/>
          <w:i/>
          <w:sz w:val="24"/>
          <w:szCs w:val="24"/>
          <w:lang w:val="bg-BG"/>
        </w:rPr>
        <w:t>-</w:t>
      </w:r>
      <w:r w:rsidRPr="00D62242">
        <w:rPr>
          <w:b/>
          <w:i/>
          <w:sz w:val="24"/>
          <w:szCs w:val="24"/>
        </w:rPr>
        <w:t>request</w:t>
      </w:r>
      <w:r w:rsidRPr="00D62242">
        <w:rPr>
          <w:b/>
          <w:i/>
          <w:sz w:val="24"/>
          <w:szCs w:val="24"/>
          <w:lang w:val="bg-BG"/>
        </w:rPr>
        <w:t>.</w:t>
      </w:r>
      <w:r w:rsidRPr="00D62242">
        <w:rPr>
          <w:b/>
          <w:sz w:val="24"/>
          <w:szCs w:val="24"/>
          <w:lang w:val="bg-BG"/>
        </w:rPr>
        <w:t xml:space="preserve"> За връзка към системата за </w:t>
      </w:r>
      <w:r w:rsidRPr="00D62242">
        <w:rPr>
          <w:b/>
          <w:i/>
          <w:sz w:val="24"/>
          <w:szCs w:val="24"/>
          <w:lang w:val="bg-BG"/>
        </w:rPr>
        <w:t>е</w:t>
      </w:r>
      <w:r w:rsidRPr="00D62242">
        <w:rPr>
          <w:b/>
          <w:sz w:val="24"/>
          <w:szCs w:val="24"/>
          <w:lang w:val="bg-BG"/>
        </w:rPr>
        <w:t xml:space="preserve">ЕЕДОП следва да се използва предоставяния от АОП български вариант на услугата. Той е достъпен на интернет адрес </w:t>
      </w:r>
      <w:hyperlink r:id="rId60" w:history="1">
        <w:r w:rsidRPr="00D62242">
          <w:rPr>
            <w:rStyle w:val="Hyperlink"/>
            <w:b/>
            <w:sz w:val="24"/>
            <w:szCs w:val="24"/>
            <w:u w:val="none"/>
          </w:rPr>
          <w:t>https</w:t>
        </w:r>
        <w:r w:rsidRPr="00D62242">
          <w:rPr>
            <w:rStyle w:val="Hyperlink"/>
            <w:b/>
            <w:sz w:val="24"/>
            <w:szCs w:val="24"/>
            <w:u w:val="none"/>
            <w:lang w:val="bg-BG"/>
          </w:rPr>
          <w:t>://</w:t>
        </w:r>
        <w:r w:rsidRPr="00D62242">
          <w:rPr>
            <w:rStyle w:val="Hyperlink"/>
            <w:b/>
            <w:sz w:val="24"/>
            <w:szCs w:val="24"/>
            <w:u w:val="none"/>
          </w:rPr>
          <w:t>espd</w:t>
        </w:r>
        <w:r w:rsidRPr="00D62242">
          <w:rPr>
            <w:rStyle w:val="Hyperlink"/>
            <w:b/>
            <w:sz w:val="24"/>
            <w:szCs w:val="24"/>
            <w:u w:val="none"/>
            <w:lang w:val="bg-BG"/>
          </w:rPr>
          <w:t>.</w:t>
        </w:r>
        <w:r w:rsidRPr="00D62242">
          <w:rPr>
            <w:rStyle w:val="Hyperlink"/>
            <w:b/>
            <w:sz w:val="24"/>
            <w:szCs w:val="24"/>
            <w:u w:val="none"/>
          </w:rPr>
          <w:t>eop</w:t>
        </w:r>
        <w:r w:rsidRPr="00D62242">
          <w:rPr>
            <w:rStyle w:val="Hyperlink"/>
            <w:b/>
            <w:sz w:val="24"/>
            <w:szCs w:val="24"/>
            <w:u w:val="none"/>
            <w:lang w:val="bg-BG"/>
          </w:rPr>
          <w:t>.</w:t>
        </w:r>
        <w:r w:rsidRPr="00D62242">
          <w:rPr>
            <w:rStyle w:val="Hyperlink"/>
            <w:b/>
            <w:sz w:val="24"/>
            <w:szCs w:val="24"/>
            <w:u w:val="none"/>
          </w:rPr>
          <w:t>bg</w:t>
        </w:r>
        <w:r w:rsidRPr="00D62242">
          <w:rPr>
            <w:rStyle w:val="Hyperlink"/>
            <w:b/>
            <w:sz w:val="24"/>
            <w:szCs w:val="24"/>
            <w:u w:val="none"/>
            <w:lang w:val="bg-BG"/>
          </w:rPr>
          <w:t>/</w:t>
        </w:r>
        <w:r w:rsidRPr="00D62242">
          <w:rPr>
            <w:rStyle w:val="Hyperlink"/>
            <w:b/>
            <w:sz w:val="24"/>
            <w:szCs w:val="24"/>
            <w:u w:val="none"/>
          </w:rPr>
          <w:t>espd</w:t>
        </w:r>
        <w:r w:rsidRPr="00D62242">
          <w:rPr>
            <w:rStyle w:val="Hyperlink"/>
            <w:b/>
            <w:sz w:val="24"/>
            <w:szCs w:val="24"/>
            <w:u w:val="none"/>
            <w:lang w:val="bg-BG"/>
          </w:rPr>
          <w:t>-</w:t>
        </w:r>
        <w:r w:rsidRPr="00D62242">
          <w:rPr>
            <w:rStyle w:val="Hyperlink"/>
            <w:b/>
            <w:sz w:val="24"/>
            <w:szCs w:val="24"/>
            <w:u w:val="none"/>
          </w:rPr>
          <w:t>web</w:t>
        </w:r>
        <w:r w:rsidRPr="00D62242">
          <w:rPr>
            <w:rStyle w:val="Hyperlink"/>
            <w:b/>
            <w:sz w:val="24"/>
            <w:szCs w:val="24"/>
            <w:u w:val="none"/>
            <w:lang w:val="bg-BG"/>
          </w:rPr>
          <w:t>/</w:t>
        </w:r>
        <w:r w:rsidRPr="00D62242">
          <w:rPr>
            <w:rStyle w:val="Hyperlink"/>
            <w:b/>
            <w:sz w:val="24"/>
            <w:szCs w:val="24"/>
            <w:u w:val="none"/>
          </w:rPr>
          <w:t>filter</w:t>
        </w:r>
        <w:r w:rsidRPr="00D62242">
          <w:rPr>
            <w:rStyle w:val="Hyperlink"/>
            <w:b/>
            <w:sz w:val="24"/>
            <w:szCs w:val="24"/>
            <w:u w:val="none"/>
            <w:lang w:val="bg-BG"/>
          </w:rPr>
          <w:t>?</w:t>
        </w:r>
        <w:r w:rsidRPr="00D62242">
          <w:rPr>
            <w:rStyle w:val="Hyperlink"/>
            <w:b/>
            <w:sz w:val="24"/>
            <w:szCs w:val="24"/>
            <w:u w:val="none"/>
          </w:rPr>
          <w:t>lang</w:t>
        </w:r>
        <w:r w:rsidRPr="00D62242">
          <w:rPr>
            <w:rStyle w:val="Hyperlink"/>
            <w:b/>
            <w:sz w:val="24"/>
            <w:szCs w:val="24"/>
            <w:u w:val="none"/>
            <w:lang w:val="bg-BG"/>
          </w:rPr>
          <w:t>=</w:t>
        </w:r>
        <w:r w:rsidRPr="00D62242">
          <w:rPr>
            <w:rStyle w:val="Hyperlink"/>
            <w:b/>
            <w:sz w:val="24"/>
            <w:szCs w:val="24"/>
            <w:u w:val="none"/>
          </w:rPr>
          <w:t>bg</w:t>
        </w:r>
      </w:hyperlink>
      <w:r w:rsidRPr="00D62242">
        <w:rPr>
          <w:b/>
          <w:sz w:val="24"/>
          <w:szCs w:val="24"/>
          <w:lang w:val="bg-BG"/>
        </w:rPr>
        <w:t>, без необходимост от предварителна регистрация.</w:t>
      </w:r>
      <w:r w:rsidRPr="00D62242">
        <w:rPr>
          <w:b/>
          <w:lang w:val="bg-BG"/>
        </w:rPr>
        <w:t xml:space="preserve"> </w:t>
      </w:r>
    </w:p>
    <w:p w:rsidR="00E8791A" w:rsidRPr="00D62242" w:rsidRDefault="00E8791A" w:rsidP="00E8791A">
      <w:pPr>
        <w:jc w:val="both"/>
        <w:rPr>
          <w:b/>
          <w:lang w:val="bg-BG"/>
        </w:rPr>
      </w:pPr>
    </w:p>
    <w:p w:rsidR="00E35F17" w:rsidRPr="00D62242" w:rsidRDefault="00E35F17" w:rsidP="00E35F17">
      <w:pPr>
        <w:tabs>
          <w:tab w:val="num" w:pos="0"/>
        </w:tabs>
        <w:suppressAutoHyphens/>
        <w:jc w:val="both"/>
        <w:rPr>
          <w:b/>
          <w:sz w:val="24"/>
          <w:szCs w:val="24"/>
          <w:lang w:val="bg-BG"/>
        </w:rPr>
      </w:pPr>
      <w:r w:rsidRPr="00D62242">
        <w:rPr>
          <w:color w:val="7030A0"/>
          <w:sz w:val="24"/>
          <w:szCs w:val="24"/>
          <w:lang w:val="bg-BG"/>
        </w:rPr>
        <w:t xml:space="preserve">      </w:t>
      </w:r>
      <w:r w:rsidRPr="00D62242">
        <w:rPr>
          <w:sz w:val="24"/>
          <w:szCs w:val="24"/>
          <w:lang w:val="bg-BG"/>
        </w:rPr>
        <w:t>На основание чл. 67, ал. 5 от ЗОП</w:t>
      </w:r>
      <w:r w:rsidRPr="00D62242">
        <w:rPr>
          <w:rStyle w:val="ala2"/>
          <w:sz w:val="24"/>
          <w:szCs w:val="24"/>
          <w:lang w:val="bg-BG"/>
        </w:rPr>
        <w:t xml:space="preserve"> Възложителят може да изисква от участниците по всяко време </w:t>
      </w:r>
      <w:r w:rsidRPr="00D62242">
        <w:rPr>
          <w:sz w:val="24"/>
          <w:szCs w:val="24"/>
          <w:shd w:val="clear" w:color="auto" w:fill="FFFFFF"/>
          <w:lang w:val="bg-BG"/>
        </w:rPr>
        <w:t>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r w:rsidRPr="00D62242">
        <w:rPr>
          <w:b/>
          <w:sz w:val="24"/>
          <w:szCs w:val="24"/>
          <w:lang w:val="bg-BG"/>
        </w:rPr>
        <w:tab/>
      </w:r>
    </w:p>
    <w:p w:rsidR="00E35F17" w:rsidRPr="00D62242" w:rsidRDefault="00E35F17" w:rsidP="00E35F17">
      <w:pPr>
        <w:tabs>
          <w:tab w:val="num" w:pos="0"/>
        </w:tabs>
        <w:suppressAutoHyphens/>
        <w:jc w:val="both"/>
        <w:rPr>
          <w:b/>
          <w:color w:val="7030A0"/>
          <w:sz w:val="24"/>
          <w:szCs w:val="24"/>
          <w:lang w:val="bg-BG"/>
        </w:rPr>
      </w:pPr>
    </w:p>
    <w:p w:rsidR="00D66177" w:rsidRPr="00D62242" w:rsidRDefault="00090826" w:rsidP="00D66177">
      <w:pPr>
        <w:pStyle w:val="Header"/>
        <w:tabs>
          <w:tab w:val="clear" w:pos="4153"/>
          <w:tab w:val="clear" w:pos="8306"/>
          <w:tab w:val="center" w:pos="142"/>
        </w:tabs>
        <w:ind w:firstLine="360"/>
        <w:jc w:val="center"/>
        <w:rPr>
          <w:rFonts w:ascii="Times New Roman" w:hAnsi="Times New Roman" w:cs="Times New Roman"/>
          <w:lang w:val="ru-RU"/>
        </w:rPr>
      </w:pPr>
      <w:r w:rsidRPr="00D62242">
        <w:rPr>
          <w:rFonts w:ascii="Times New Roman" w:hAnsi="Times New Roman" w:cs="Times New Roman"/>
          <w:b/>
          <w:lang w:val="bg-BG"/>
        </w:rPr>
        <w:t>КРИТЕРИЙ ЗА ВЪЗЛАГАНЕ</w:t>
      </w:r>
      <w:r w:rsidR="00D66177" w:rsidRPr="00D62242">
        <w:rPr>
          <w:rFonts w:ascii="Times New Roman" w:hAnsi="Times New Roman" w:cs="Times New Roman"/>
          <w:b/>
          <w:lang w:val="bg-BG"/>
        </w:rPr>
        <w:t xml:space="preserve">. </w:t>
      </w:r>
      <w:r w:rsidRPr="00D62242">
        <w:rPr>
          <w:rFonts w:ascii="Times New Roman" w:hAnsi="Times New Roman" w:cs="Times New Roman"/>
          <w:b/>
          <w:lang w:val="bg-BG"/>
        </w:rPr>
        <w:t xml:space="preserve"> </w:t>
      </w:r>
      <w:r w:rsidR="00D66177" w:rsidRPr="00D62242">
        <w:rPr>
          <w:rFonts w:ascii="Times New Roman" w:hAnsi="Times New Roman" w:cs="Times New Roman"/>
          <w:b/>
          <w:lang w:val="ru-RU"/>
        </w:rPr>
        <w:t>МЕТОДИКА</w:t>
      </w:r>
    </w:p>
    <w:p w:rsidR="00090826" w:rsidRPr="00D62242" w:rsidRDefault="00090826" w:rsidP="00090826">
      <w:pPr>
        <w:pStyle w:val="ListParagraph"/>
        <w:spacing w:after="0" w:line="240" w:lineRule="auto"/>
        <w:ind w:left="0"/>
        <w:jc w:val="center"/>
        <w:rPr>
          <w:b/>
        </w:rPr>
      </w:pPr>
    </w:p>
    <w:p w:rsidR="00D66177" w:rsidRPr="00D62242" w:rsidRDefault="00D66177" w:rsidP="00D66177">
      <w:pPr>
        <w:spacing w:after="120"/>
        <w:jc w:val="center"/>
        <w:rPr>
          <w:b/>
          <w:sz w:val="24"/>
          <w:szCs w:val="24"/>
          <w:lang w:val="bg-BG"/>
        </w:rPr>
      </w:pPr>
      <w:r w:rsidRPr="00D62242">
        <w:rPr>
          <w:b/>
          <w:sz w:val="24"/>
          <w:szCs w:val="24"/>
          <w:lang w:val="bg-BG"/>
        </w:rPr>
        <w:t xml:space="preserve">1. </w:t>
      </w:r>
      <w:r w:rsidR="00784E6E" w:rsidRPr="00D62242">
        <w:rPr>
          <w:b/>
          <w:sz w:val="24"/>
          <w:szCs w:val="24"/>
          <w:lang w:val="bg-BG"/>
        </w:rPr>
        <w:t>Критерий за възлагане</w:t>
      </w:r>
    </w:p>
    <w:p w:rsidR="00D66177" w:rsidRPr="00D62242" w:rsidRDefault="0074307C" w:rsidP="00063E29">
      <w:pPr>
        <w:spacing w:after="120"/>
        <w:jc w:val="both"/>
        <w:rPr>
          <w:sz w:val="24"/>
          <w:szCs w:val="24"/>
          <w:lang w:val="be-BY"/>
        </w:rPr>
      </w:pPr>
      <w:r w:rsidRPr="00D62242">
        <w:rPr>
          <w:sz w:val="24"/>
          <w:szCs w:val="24"/>
          <w:lang w:val="be-BY"/>
        </w:rPr>
        <w:t xml:space="preserve">Класирането на допуснатите участници ще се извърши </w:t>
      </w:r>
      <w:r w:rsidR="00D66177" w:rsidRPr="00D62242">
        <w:rPr>
          <w:sz w:val="24"/>
          <w:szCs w:val="24"/>
          <w:lang w:val="be-BY"/>
        </w:rPr>
        <w:t>както следва:</w:t>
      </w:r>
    </w:p>
    <w:p w:rsidR="00063E29" w:rsidRPr="00D62242" w:rsidRDefault="00D66177" w:rsidP="00063E29">
      <w:pPr>
        <w:spacing w:after="120"/>
        <w:jc w:val="both"/>
        <w:rPr>
          <w:sz w:val="24"/>
          <w:szCs w:val="24"/>
          <w:lang w:val="be-BY"/>
        </w:rPr>
      </w:pPr>
      <w:r w:rsidRPr="00D62242">
        <w:rPr>
          <w:sz w:val="24"/>
          <w:szCs w:val="24"/>
          <w:lang w:val="be-BY"/>
        </w:rPr>
        <w:t>◊ За обособени позиции №№ 2</w:t>
      </w:r>
      <w:r w:rsidR="00784E6E" w:rsidRPr="00D62242">
        <w:rPr>
          <w:sz w:val="24"/>
          <w:szCs w:val="24"/>
          <w:lang w:val="be-BY"/>
        </w:rPr>
        <w:t xml:space="preserve">, </w:t>
      </w:r>
      <w:r w:rsidR="007F12E7" w:rsidRPr="00D62242">
        <w:rPr>
          <w:sz w:val="24"/>
          <w:szCs w:val="24"/>
          <w:lang w:val="be-BY"/>
        </w:rPr>
        <w:t>4</w:t>
      </w:r>
      <w:r w:rsidR="00067B76" w:rsidRPr="00D62242">
        <w:rPr>
          <w:sz w:val="24"/>
          <w:szCs w:val="24"/>
          <w:lang w:val="be-BY"/>
        </w:rPr>
        <w:t xml:space="preserve"> </w:t>
      </w:r>
      <w:r w:rsidR="007F12E7" w:rsidRPr="00D62242">
        <w:rPr>
          <w:sz w:val="24"/>
          <w:szCs w:val="24"/>
          <w:lang w:val="be-BY"/>
        </w:rPr>
        <w:t>и</w:t>
      </w:r>
      <w:r w:rsidRPr="00D62242">
        <w:rPr>
          <w:sz w:val="24"/>
          <w:szCs w:val="24"/>
          <w:lang w:val="be-BY"/>
        </w:rPr>
        <w:t xml:space="preserve"> 8 - </w:t>
      </w:r>
      <w:r w:rsidR="0074307C" w:rsidRPr="00D62242">
        <w:rPr>
          <w:sz w:val="24"/>
          <w:szCs w:val="24"/>
          <w:lang w:val="ru-RU"/>
        </w:rPr>
        <w:t>въз основа на икономически най-изгодната оферта, определена  въз основа на критери</w:t>
      </w:r>
      <w:r w:rsidRPr="00D62242">
        <w:rPr>
          <w:sz w:val="24"/>
          <w:szCs w:val="24"/>
          <w:lang w:val="ru-RU"/>
        </w:rPr>
        <w:t xml:space="preserve">я </w:t>
      </w:r>
      <w:r w:rsidR="0074307C" w:rsidRPr="00D62242">
        <w:rPr>
          <w:sz w:val="24"/>
          <w:szCs w:val="24"/>
          <w:lang w:val="ru-RU"/>
        </w:rPr>
        <w:t>за възлагане  «най-ниска цена»</w:t>
      </w:r>
      <w:r w:rsidRPr="00D62242">
        <w:rPr>
          <w:sz w:val="24"/>
          <w:szCs w:val="24"/>
          <w:lang w:val="ru-RU"/>
        </w:rPr>
        <w:t xml:space="preserve"> </w:t>
      </w:r>
      <w:r w:rsidR="0074307C" w:rsidRPr="00D62242">
        <w:rPr>
          <w:sz w:val="24"/>
          <w:szCs w:val="24"/>
          <w:lang w:val="ru-RU"/>
        </w:rPr>
        <w:t xml:space="preserve"> </w:t>
      </w:r>
      <w:r w:rsidR="00190AB6" w:rsidRPr="00D62242">
        <w:rPr>
          <w:sz w:val="24"/>
          <w:szCs w:val="24"/>
          <w:lang w:val="bg-BG"/>
        </w:rPr>
        <w:t>н</w:t>
      </w:r>
      <w:r w:rsidRPr="00D62242">
        <w:rPr>
          <w:sz w:val="24"/>
          <w:szCs w:val="24"/>
          <w:lang w:val="bg-BG"/>
        </w:rPr>
        <w:t>а цялата</w:t>
      </w:r>
      <w:r w:rsidR="00063E29" w:rsidRPr="00D62242">
        <w:rPr>
          <w:sz w:val="24"/>
          <w:szCs w:val="24"/>
          <w:lang w:val="bg-BG"/>
        </w:rPr>
        <w:t xml:space="preserve"> обособена позиция</w:t>
      </w:r>
      <w:r w:rsidR="007F12E7" w:rsidRPr="00D62242">
        <w:rPr>
          <w:sz w:val="24"/>
          <w:szCs w:val="24"/>
          <w:lang w:val="bg-BG"/>
        </w:rPr>
        <w:t>, формирана като</w:t>
      </w:r>
      <w:r w:rsidR="00063E29" w:rsidRPr="00D62242">
        <w:rPr>
          <w:sz w:val="24"/>
          <w:szCs w:val="24"/>
          <w:lang w:val="ru-RU"/>
        </w:rPr>
        <w:t xml:space="preserve"> </w:t>
      </w:r>
      <w:r w:rsidR="007F12E7" w:rsidRPr="00D62242">
        <w:rPr>
          <w:sz w:val="24"/>
          <w:szCs w:val="24"/>
          <w:lang w:val="ru-RU"/>
        </w:rPr>
        <w:t>с</w:t>
      </w:r>
      <w:r w:rsidR="00784E6E" w:rsidRPr="00D62242">
        <w:rPr>
          <w:sz w:val="24"/>
          <w:szCs w:val="24"/>
          <w:lang w:val="be-BY"/>
        </w:rPr>
        <w:t xml:space="preserve">умата от </w:t>
      </w:r>
      <w:r w:rsidR="007F12E7" w:rsidRPr="00D62242">
        <w:rPr>
          <w:sz w:val="24"/>
          <w:szCs w:val="24"/>
          <w:lang w:val="be-BY"/>
        </w:rPr>
        <w:t>общата цена артикулите без ДДС и записана</w:t>
      </w:r>
      <w:r w:rsidR="00784E6E" w:rsidRPr="00D62242">
        <w:rPr>
          <w:sz w:val="24"/>
          <w:szCs w:val="24"/>
          <w:lang w:val="be-BY"/>
        </w:rPr>
        <w:t xml:space="preserve"> в колона 6</w:t>
      </w:r>
      <w:r w:rsidR="007F12E7" w:rsidRPr="00D62242">
        <w:rPr>
          <w:sz w:val="24"/>
          <w:szCs w:val="24"/>
          <w:lang w:val="be-BY"/>
        </w:rPr>
        <w:t xml:space="preserve"> на Приложение №</w:t>
      </w:r>
      <w:r w:rsidR="00067B76" w:rsidRPr="00D62242">
        <w:rPr>
          <w:sz w:val="24"/>
          <w:szCs w:val="24"/>
          <w:lang w:val="be-BY"/>
        </w:rPr>
        <w:t xml:space="preserve"> 2</w:t>
      </w:r>
      <w:r w:rsidR="007F12E7" w:rsidRPr="00D62242">
        <w:rPr>
          <w:sz w:val="24"/>
          <w:szCs w:val="24"/>
          <w:lang w:val="be-BY"/>
        </w:rPr>
        <w:t>;</w:t>
      </w:r>
    </w:p>
    <w:p w:rsidR="007F12E7" w:rsidRPr="00D62242" w:rsidRDefault="007F12E7" w:rsidP="007F12E7">
      <w:pPr>
        <w:spacing w:after="120"/>
        <w:jc w:val="both"/>
        <w:rPr>
          <w:sz w:val="24"/>
          <w:szCs w:val="24"/>
          <w:lang w:val="be-BY"/>
        </w:rPr>
      </w:pPr>
      <w:r w:rsidRPr="00D62242">
        <w:rPr>
          <w:sz w:val="24"/>
          <w:szCs w:val="24"/>
          <w:lang w:val="be-BY"/>
        </w:rPr>
        <w:t>◊ За обособени позиции №№ 6</w:t>
      </w:r>
      <w:r w:rsidR="00067B76" w:rsidRPr="00D62242">
        <w:rPr>
          <w:sz w:val="24"/>
          <w:szCs w:val="24"/>
          <w:lang w:val="be-BY"/>
        </w:rPr>
        <w:t>, 7</w:t>
      </w:r>
      <w:r w:rsidRPr="00D62242">
        <w:rPr>
          <w:sz w:val="24"/>
          <w:szCs w:val="24"/>
          <w:lang w:val="be-BY"/>
        </w:rPr>
        <w:t xml:space="preserve"> и </w:t>
      </w:r>
      <w:r w:rsidR="00067B76" w:rsidRPr="00D62242">
        <w:rPr>
          <w:sz w:val="24"/>
          <w:szCs w:val="24"/>
          <w:lang w:val="be-BY"/>
        </w:rPr>
        <w:t>9</w:t>
      </w:r>
      <w:r w:rsidRPr="00D62242">
        <w:rPr>
          <w:sz w:val="24"/>
          <w:szCs w:val="24"/>
          <w:lang w:val="be-BY"/>
        </w:rPr>
        <w:t xml:space="preserve"> - </w:t>
      </w:r>
      <w:r w:rsidRPr="00D62242">
        <w:rPr>
          <w:sz w:val="24"/>
          <w:szCs w:val="24"/>
          <w:lang w:val="ru-RU"/>
        </w:rPr>
        <w:t xml:space="preserve">въз основа на икономически най-изгодната оферта, определена  въз основа на критерия за възлагане  «най-ниска цена»  </w:t>
      </w:r>
      <w:r w:rsidRPr="00D62242">
        <w:rPr>
          <w:sz w:val="24"/>
          <w:szCs w:val="24"/>
          <w:lang w:val="bg-BG"/>
        </w:rPr>
        <w:t>на обособената позиция, формирана като</w:t>
      </w:r>
      <w:r w:rsidRPr="00D62242">
        <w:rPr>
          <w:sz w:val="24"/>
          <w:szCs w:val="24"/>
          <w:lang w:val="ru-RU"/>
        </w:rPr>
        <w:t xml:space="preserve"> </w:t>
      </w:r>
      <w:r w:rsidRPr="00D62242">
        <w:rPr>
          <w:sz w:val="24"/>
          <w:szCs w:val="24"/>
          <w:lang w:val="be-BY"/>
        </w:rPr>
        <w:t>общата цена без ДДС и записана в колона 6 на Приложение №</w:t>
      </w:r>
      <w:r w:rsidR="00067B76" w:rsidRPr="00D62242">
        <w:rPr>
          <w:sz w:val="24"/>
          <w:szCs w:val="24"/>
          <w:lang w:val="be-BY"/>
        </w:rPr>
        <w:t xml:space="preserve"> 2</w:t>
      </w:r>
      <w:r w:rsidRPr="00D62242">
        <w:rPr>
          <w:sz w:val="24"/>
          <w:szCs w:val="24"/>
          <w:lang w:val="be-BY"/>
        </w:rPr>
        <w:t>;</w:t>
      </w:r>
    </w:p>
    <w:p w:rsidR="00606C2B" w:rsidRPr="00D62242" w:rsidRDefault="00D66177" w:rsidP="00606C2B">
      <w:pPr>
        <w:spacing w:after="120"/>
        <w:jc w:val="both"/>
        <w:rPr>
          <w:rStyle w:val="ala2"/>
          <w:rFonts w:cs="TimokCYR"/>
          <w:color w:val="000000"/>
          <w:sz w:val="24"/>
          <w:szCs w:val="24"/>
          <w:lang w:val="bg-BG"/>
        </w:rPr>
      </w:pPr>
      <w:r w:rsidRPr="00D62242">
        <w:rPr>
          <w:sz w:val="24"/>
          <w:szCs w:val="24"/>
          <w:lang w:val="be-BY"/>
        </w:rPr>
        <w:t>◊ За обособена позиция № 1</w:t>
      </w:r>
      <w:r w:rsidR="00767C4A" w:rsidRPr="00D62242">
        <w:rPr>
          <w:sz w:val="24"/>
          <w:szCs w:val="24"/>
          <w:lang w:val="be-BY"/>
        </w:rPr>
        <w:t xml:space="preserve"> “Диализатори”</w:t>
      </w:r>
      <w:r w:rsidR="00767C4A" w:rsidRPr="00D62242">
        <w:rPr>
          <w:color w:val="FF0000"/>
          <w:sz w:val="24"/>
          <w:szCs w:val="24"/>
          <w:lang w:val="be-BY"/>
        </w:rPr>
        <w:t xml:space="preserve"> </w:t>
      </w:r>
      <w:r w:rsidRPr="00D62242">
        <w:rPr>
          <w:sz w:val="24"/>
          <w:szCs w:val="24"/>
          <w:lang w:val="be-BY"/>
        </w:rPr>
        <w:t xml:space="preserve">- </w:t>
      </w:r>
      <w:r w:rsidR="00606C2B" w:rsidRPr="00D62242">
        <w:rPr>
          <w:sz w:val="24"/>
          <w:szCs w:val="24"/>
          <w:lang w:val="ru-RU"/>
        </w:rPr>
        <w:t>въз основа на икономически н</w:t>
      </w:r>
      <w:r w:rsidR="00644319" w:rsidRPr="00D62242">
        <w:rPr>
          <w:sz w:val="24"/>
          <w:szCs w:val="24"/>
          <w:lang w:val="ru-RU"/>
        </w:rPr>
        <w:t>ай-изгодната оферта, определена</w:t>
      </w:r>
      <w:r w:rsidR="00606C2B" w:rsidRPr="00D62242">
        <w:rPr>
          <w:sz w:val="24"/>
          <w:szCs w:val="24"/>
          <w:lang w:val="ru-RU"/>
        </w:rPr>
        <w:t xml:space="preserve"> въз основа на </w:t>
      </w:r>
      <w:r w:rsidR="00606C2B" w:rsidRPr="00D62242">
        <w:rPr>
          <w:rFonts w:cs="TimokCYR"/>
          <w:color w:val="000000"/>
          <w:sz w:val="24"/>
          <w:szCs w:val="24"/>
          <w:lang w:val="be-BY"/>
        </w:rPr>
        <w:t>критери</w:t>
      </w:r>
      <w:r w:rsidR="00606C2B" w:rsidRPr="00D62242">
        <w:rPr>
          <w:rFonts w:cs="TimokCYR"/>
          <w:color w:val="000000"/>
          <w:sz w:val="24"/>
          <w:szCs w:val="24"/>
          <w:lang w:val="bg-BG"/>
        </w:rPr>
        <w:t>я за възлагане „</w:t>
      </w:r>
      <w:r w:rsidR="00606C2B" w:rsidRPr="00D62242">
        <w:rPr>
          <w:rFonts w:cs="TimokCYR"/>
          <w:color w:val="000000"/>
          <w:sz w:val="24"/>
          <w:szCs w:val="24"/>
          <w:lang w:val="be-BY"/>
        </w:rPr>
        <w:t>оптимално съотношение качество/цена</w:t>
      </w:r>
      <w:r w:rsidR="00606C2B" w:rsidRPr="00D62242">
        <w:rPr>
          <w:rFonts w:cs="TimokCYR"/>
          <w:color w:val="000000"/>
          <w:sz w:val="24"/>
          <w:szCs w:val="24"/>
          <w:lang w:val="bg-BG"/>
        </w:rPr>
        <w:t>”</w:t>
      </w:r>
      <w:r w:rsidR="00606C2B" w:rsidRPr="00D62242">
        <w:rPr>
          <w:rFonts w:cs="TimokCYR"/>
          <w:color w:val="000000"/>
          <w:sz w:val="24"/>
          <w:szCs w:val="24"/>
          <w:lang w:val="be-BY"/>
        </w:rPr>
        <w:t xml:space="preserve">, което </w:t>
      </w:r>
      <w:r w:rsidR="00606C2B" w:rsidRPr="00D62242">
        <w:rPr>
          <w:rFonts w:cs="TimokCYR"/>
          <w:color w:val="000000"/>
          <w:sz w:val="24"/>
          <w:szCs w:val="24"/>
          <w:lang w:val="bg-BG"/>
        </w:rPr>
        <w:t xml:space="preserve">ще </w:t>
      </w:r>
      <w:r w:rsidR="00606C2B" w:rsidRPr="00D62242">
        <w:rPr>
          <w:rFonts w:cs="TimokCYR"/>
          <w:color w:val="000000"/>
          <w:sz w:val="24"/>
          <w:szCs w:val="24"/>
          <w:lang w:val="be-BY"/>
        </w:rPr>
        <w:t xml:space="preserve">се оценява въз основа на цената </w:t>
      </w:r>
      <w:r w:rsidR="00606C2B" w:rsidRPr="00D62242">
        <w:rPr>
          <w:rFonts w:cs="TimokCYR"/>
          <w:color w:val="000000"/>
          <w:sz w:val="24"/>
          <w:szCs w:val="24"/>
          <w:lang w:val="bg-BG"/>
        </w:rPr>
        <w:t>и на</w:t>
      </w:r>
      <w:r w:rsidR="00606C2B" w:rsidRPr="00D62242">
        <w:rPr>
          <w:rFonts w:cs="TimokCYR"/>
          <w:color w:val="000000"/>
          <w:sz w:val="24"/>
          <w:szCs w:val="24"/>
          <w:lang w:val="be-BY"/>
        </w:rPr>
        <w:t xml:space="preserve"> показател</w:t>
      </w:r>
      <w:r w:rsidR="00606C2B" w:rsidRPr="00D62242">
        <w:rPr>
          <w:rFonts w:cs="TimokCYR"/>
          <w:color w:val="000000"/>
          <w:sz w:val="24"/>
          <w:szCs w:val="24"/>
          <w:lang w:val="bg-BG"/>
        </w:rPr>
        <w:t xml:space="preserve"> </w:t>
      </w:r>
      <w:r w:rsidR="00606C2B" w:rsidRPr="00D62242">
        <w:rPr>
          <w:sz w:val="24"/>
          <w:szCs w:val="24"/>
          <w:lang w:val="bg-BG"/>
        </w:rPr>
        <w:t>“Качество“, съгласно методика</w:t>
      </w:r>
      <w:r w:rsidRPr="00D62242">
        <w:rPr>
          <w:sz w:val="24"/>
          <w:szCs w:val="24"/>
          <w:lang w:val="bg-BG"/>
        </w:rPr>
        <w:t>та</w:t>
      </w:r>
      <w:r w:rsidR="00644319" w:rsidRPr="00D62242">
        <w:rPr>
          <w:sz w:val="24"/>
          <w:szCs w:val="24"/>
          <w:lang w:val="bg-BG"/>
        </w:rPr>
        <w:t xml:space="preserve">, </w:t>
      </w:r>
      <w:r w:rsidR="00644319" w:rsidRPr="00D62242">
        <w:rPr>
          <w:b/>
          <w:sz w:val="24"/>
          <w:szCs w:val="24"/>
          <w:lang w:val="bg-BG"/>
        </w:rPr>
        <w:t>за всяка номенклатурна единица от обособената позиция</w:t>
      </w:r>
      <w:r w:rsidR="00606C2B" w:rsidRPr="00D62242">
        <w:rPr>
          <w:b/>
          <w:sz w:val="24"/>
          <w:szCs w:val="24"/>
          <w:lang w:val="be-BY"/>
        </w:rPr>
        <w:t>.</w:t>
      </w:r>
      <w:r w:rsidR="007F12E7" w:rsidRPr="00D62242">
        <w:rPr>
          <w:lang w:val="bg-BG"/>
        </w:rPr>
        <w:t xml:space="preserve"> </w:t>
      </w:r>
    </w:p>
    <w:p w:rsidR="00063E29" w:rsidRPr="00D62242" w:rsidRDefault="00063E29" w:rsidP="00063E29">
      <w:pPr>
        <w:jc w:val="center"/>
        <w:rPr>
          <w:sz w:val="24"/>
          <w:szCs w:val="24"/>
          <w:lang w:val="bg-BG"/>
        </w:rPr>
      </w:pPr>
    </w:p>
    <w:p w:rsidR="00606C2B" w:rsidRPr="00D62242" w:rsidRDefault="00D66177" w:rsidP="00D66177">
      <w:pPr>
        <w:pStyle w:val="Header"/>
        <w:tabs>
          <w:tab w:val="clear" w:pos="4153"/>
          <w:tab w:val="clear" w:pos="8306"/>
          <w:tab w:val="center" w:pos="142"/>
        </w:tabs>
        <w:jc w:val="center"/>
        <w:rPr>
          <w:rFonts w:ascii="Times New Roman" w:hAnsi="Times New Roman" w:cs="Times New Roman"/>
          <w:lang w:val="ru-RU"/>
        </w:rPr>
      </w:pPr>
      <w:r w:rsidRPr="00D62242">
        <w:rPr>
          <w:rFonts w:ascii="Times New Roman" w:hAnsi="Times New Roman" w:cs="Times New Roman"/>
          <w:b/>
          <w:lang w:val="ru-RU"/>
        </w:rPr>
        <w:t>2. Методика</w:t>
      </w:r>
    </w:p>
    <w:p w:rsidR="00606C2B" w:rsidRPr="00D62242" w:rsidRDefault="00606C2B" w:rsidP="00606C2B">
      <w:pPr>
        <w:pStyle w:val="Header"/>
        <w:tabs>
          <w:tab w:val="clear" w:pos="4153"/>
          <w:tab w:val="clear" w:pos="8306"/>
          <w:tab w:val="center" w:pos="142"/>
        </w:tabs>
        <w:jc w:val="both"/>
        <w:rPr>
          <w:rFonts w:ascii="Times New Roman" w:hAnsi="Times New Roman" w:cs="Times New Roman"/>
          <w:lang w:val="ru-RU"/>
        </w:rPr>
      </w:pPr>
    </w:p>
    <w:p w:rsidR="00606C2B" w:rsidRPr="00D62242" w:rsidRDefault="00606C2B" w:rsidP="00606C2B">
      <w:pPr>
        <w:pStyle w:val="BodyText"/>
        <w:ind w:firstLine="284"/>
        <w:rPr>
          <w:rFonts w:ascii="Times New Roman" w:hAnsi="Times New Roman" w:cs="Times New Roman"/>
          <w:sz w:val="24"/>
          <w:szCs w:val="24"/>
        </w:rPr>
      </w:pPr>
      <w:r w:rsidRPr="00D62242">
        <w:rPr>
          <w:rFonts w:ascii="Times New Roman" w:hAnsi="Times New Roman" w:cs="Times New Roman"/>
          <w:sz w:val="24"/>
          <w:szCs w:val="24"/>
        </w:rPr>
        <w:t xml:space="preserve">За формиране на комплексната оценка </w:t>
      </w:r>
      <w:r w:rsidR="00977A9F" w:rsidRPr="00D62242">
        <w:rPr>
          <w:rFonts w:ascii="Times New Roman" w:hAnsi="Times New Roman" w:cs="Times New Roman"/>
          <w:b/>
          <w:bCs/>
          <w:sz w:val="24"/>
          <w:szCs w:val="24"/>
        </w:rPr>
        <w:t>за икономически най-изгодна оферта</w:t>
      </w:r>
      <w:r w:rsidR="006B65EC" w:rsidRPr="00D62242">
        <w:rPr>
          <w:rFonts w:ascii="Times New Roman" w:hAnsi="Times New Roman" w:cs="Times New Roman"/>
          <w:sz w:val="24"/>
          <w:szCs w:val="24"/>
        </w:rPr>
        <w:t xml:space="preserve"> за всяка номенклатурна единица от обособен позиция №</w:t>
      </w:r>
      <w:r w:rsidR="003A3A36" w:rsidRPr="00D62242">
        <w:rPr>
          <w:rFonts w:ascii="Times New Roman" w:hAnsi="Times New Roman" w:cs="Times New Roman"/>
          <w:sz w:val="24"/>
          <w:szCs w:val="24"/>
        </w:rPr>
        <w:t xml:space="preserve"> </w:t>
      </w:r>
      <w:r w:rsidR="006B65EC" w:rsidRPr="00D62242">
        <w:rPr>
          <w:rFonts w:ascii="Times New Roman" w:hAnsi="Times New Roman" w:cs="Times New Roman"/>
          <w:sz w:val="24"/>
          <w:szCs w:val="24"/>
        </w:rPr>
        <w:t>1</w:t>
      </w:r>
      <w:r w:rsidR="00CB27A7" w:rsidRPr="00D62242">
        <w:rPr>
          <w:rFonts w:ascii="Times New Roman" w:hAnsi="Times New Roman" w:cs="Times New Roman"/>
          <w:b/>
          <w:bCs/>
          <w:sz w:val="24"/>
          <w:szCs w:val="24"/>
        </w:rPr>
        <w:t>,</w:t>
      </w:r>
      <w:r w:rsidR="00CB27A7" w:rsidRPr="00D62242">
        <w:rPr>
          <w:rFonts w:ascii="Times New Roman" w:hAnsi="Times New Roman" w:cs="Times New Roman"/>
          <w:sz w:val="24"/>
          <w:szCs w:val="24"/>
          <w:lang w:val="ru-RU"/>
        </w:rPr>
        <w:t xml:space="preserve"> определена  въз основа на </w:t>
      </w:r>
      <w:r w:rsidR="00CB27A7" w:rsidRPr="00D62242">
        <w:rPr>
          <w:rFonts w:ascii="Times New Roman" w:hAnsi="Times New Roman" w:cs="Times New Roman"/>
          <w:color w:val="000000"/>
          <w:sz w:val="24"/>
          <w:szCs w:val="24"/>
          <w:lang w:val="be-BY"/>
        </w:rPr>
        <w:t>критери</w:t>
      </w:r>
      <w:r w:rsidR="00CB27A7" w:rsidRPr="00D62242">
        <w:rPr>
          <w:rFonts w:ascii="Times New Roman" w:hAnsi="Times New Roman" w:cs="Times New Roman"/>
          <w:color w:val="000000"/>
          <w:sz w:val="24"/>
          <w:szCs w:val="24"/>
        </w:rPr>
        <w:t>я за възлагане „</w:t>
      </w:r>
      <w:r w:rsidR="00CB27A7" w:rsidRPr="00D62242">
        <w:rPr>
          <w:rFonts w:ascii="Times New Roman" w:hAnsi="Times New Roman" w:cs="Times New Roman"/>
          <w:color w:val="000000"/>
          <w:sz w:val="24"/>
          <w:szCs w:val="24"/>
          <w:lang w:val="be-BY"/>
        </w:rPr>
        <w:t>оптимално съотношение качество/цена</w:t>
      </w:r>
      <w:r w:rsidR="00190AB6" w:rsidRPr="00D62242">
        <w:rPr>
          <w:rFonts w:ascii="Times New Roman" w:hAnsi="Times New Roman" w:cs="Times New Roman"/>
          <w:color w:val="000000"/>
          <w:sz w:val="24"/>
          <w:szCs w:val="24"/>
          <w:lang w:val="be-BY"/>
        </w:rPr>
        <w:t>”</w:t>
      </w:r>
      <w:r w:rsidR="00977A9F" w:rsidRPr="00D62242">
        <w:rPr>
          <w:rFonts w:ascii="Times New Roman" w:hAnsi="Times New Roman" w:cs="Times New Roman"/>
          <w:sz w:val="24"/>
          <w:szCs w:val="24"/>
        </w:rPr>
        <w:t xml:space="preserve"> </w:t>
      </w:r>
      <w:r w:rsidR="009748A6" w:rsidRPr="00D62242">
        <w:rPr>
          <w:rFonts w:ascii="Times New Roman" w:hAnsi="Times New Roman" w:cs="Times New Roman"/>
          <w:b/>
          <w:i/>
          <w:sz w:val="24"/>
          <w:szCs w:val="24"/>
          <w:u w:val="single"/>
        </w:rPr>
        <w:t>К</w:t>
      </w:r>
      <w:r w:rsidR="003A3A36" w:rsidRPr="00D62242">
        <w:rPr>
          <w:rFonts w:ascii="Times New Roman" w:hAnsi="Times New Roman" w:cs="Times New Roman"/>
          <w:b/>
          <w:i/>
          <w:sz w:val="24"/>
          <w:szCs w:val="24"/>
          <w:u w:val="single"/>
        </w:rPr>
        <w:t>компл</w:t>
      </w:r>
      <w:r w:rsidR="003A3A36" w:rsidRPr="00D62242">
        <w:rPr>
          <w:rFonts w:ascii="Times New Roman" w:hAnsi="Times New Roman" w:cs="Times New Roman"/>
          <w:sz w:val="24"/>
          <w:szCs w:val="24"/>
        </w:rPr>
        <w:t xml:space="preserve"> </w:t>
      </w:r>
      <w:r w:rsidRPr="00D62242">
        <w:rPr>
          <w:rFonts w:ascii="Times New Roman" w:hAnsi="Times New Roman" w:cs="Times New Roman"/>
          <w:sz w:val="24"/>
          <w:szCs w:val="24"/>
        </w:rPr>
        <w:t>вземат участие следните показатели:</w:t>
      </w:r>
    </w:p>
    <w:p w:rsidR="00977A9F" w:rsidRPr="00D62242" w:rsidRDefault="00977A9F" w:rsidP="00606C2B">
      <w:pPr>
        <w:pStyle w:val="BodyText"/>
        <w:ind w:firstLine="284"/>
        <w:rPr>
          <w:rFonts w:ascii="Times New Roman" w:hAnsi="Times New Roman" w:cs="Times New Roman"/>
          <w:sz w:val="24"/>
          <w:szCs w:val="24"/>
        </w:rPr>
      </w:pPr>
    </w:p>
    <w:p w:rsidR="00606C2B" w:rsidRPr="00D62242" w:rsidRDefault="00606C2B" w:rsidP="00606C2B">
      <w:pPr>
        <w:pStyle w:val="Header"/>
        <w:tabs>
          <w:tab w:val="clear" w:pos="4153"/>
          <w:tab w:val="clear" w:pos="8306"/>
          <w:tab w:val="center" w:pos="142"/>
        </w:tabs>
        <w:ind w:firstLine="360"/>
        <w:jc w:val="both"/>
        <w:rPr>
          <w:rFonts w:ascii="Times New Roman" w:hAnsi="Times New Roman" w:cs="Times New Roman"/>
          <w:lang w:val="bg-BG"/>
        </w:rPr>
      </w:pPr>
      <w:r w:rsidRPr="00D62242">
        <w:rPr>
          <w:rFonts w:ascii="Times New Roman" w:hAnsi="Times New Roman" w:cs="Times New Roman"/>
          <w:b/>
          <w:lang w:val="bg-BG"/>
        </w:rPr>
        <w:lastRenderedPageBreak/>
        <w:t xml:space="preserve">Показател “Цена” - </w:t>
      </w:r>
      <w:r w:rsidRPr="00D62242">
        <w:rPr>
          <w:rFonts w:ascii="Times New Roman" w:hAnsi="Times New Roman" w:cs="Times New Roman"/>
          <w:b/>
          <w:i/>
          <w:lang w:val="bg-BG"/>
        </w:rPr>
        <w:t>Пц</w:t>
      </w:r>
      <w:r w:rsidRPr="00D62242">
        <w:rPr>
          <w:rFonts w:ascii="Times New Roman" w:hAnsi="Times New Roman" w:cs="Times New Roman"/>
          <w:lang w:val="bg-BG"/>
        </w:rPr>
        <w:t xml:space="preserve"> се изразява с цифра, представляваща съотношението между най-ниската предложена цена към цената в предложението на участника, умножено </w:t>
      </w:r>
      <w:r w:rsidR="00977A9F" w:rsidRPr="00D62242">
        <w:rPr>
          <w:rFonts w:ascii="Times New Roman" w:hAnsi="Times New Roman" w:cs="Times New Roman"/>
          <w:lang w:val="bg-BG"/>
        </w:rPr>
        <w:t xml:space="preserve">с </w:t>
      </w:r>
      <w:r w:rsidRPr="00D62242">
        <w:rPr>
          <w:rFonts w:ascii="Times New Roman" w:hAnsi="Times New Roman" w:cs="Times New Roman"/>
          <w:lang w:val="bg-BG"/>
        </w:rPr>
        <w:t xml:space="preserve">коефициент </w:t>
      </w:r>
      <w:r w:rsidR="00662AED" w:rsidRPr="00D62242">
        <w:rPr>
          <w:rFonts w:ascii="Times New Roman" w:hAnsi="Times New Roman" w:cs="Times New Roman"/>
          <w:lang w:val="bg-BG"/>
        </w:rPr>
        <w:t>5</w:t>
      </w:r>
      <w:r w:rsidRPr="00D62242">
        <w:rPr>
          <w:rFonts w:ascii="Times New Roman" w:hAnsi="Times New Roman" w:cs="Times New Roman"/>
          <w:lang w:val="bg-BG"/>
        </w:rPr>
        <w:t>0:</w:t>
      </w:r>
    </w:p>
    <w:p w:rsidR="00606C2B" w:rsidRPr="00D62242" w:rsidRDefault="00606C2B" w:rsidP="00606C2B">
      <w:pPr>
        <w:pStyle w:val="Header"/>
        <w:tabs>
          <w:tab w:val="clear" w:pos="4153"/>
          <w:tab w:val="clear" w:pos="8306"/>
          <w:tab w:val="center" w:pos="142"/>
          <w:tab w:val="left" w:pos="8220"/>
        </w:tabs>
        <w:ind w:firstLine="360"/>
        <w:jc w:val="both"/>
        <w:rPr>
          <w:rFonts w:ascii="Times New Roman" w:hAnsi="Times New Roman" w:cs="Times New Roman"/>
          <w:lang w:val="ru-RU"/>
        </w:rPr>
      </w:pPr>
      <w:r w:rsidRPr="00D62242">
        <w:rPr>
          <w:rFonts w:ascii="Times New Roman" w:hAnsi="Times New Roman" w:cs="Times New Roman"/>
          <w:b/>
          <w:lang w:val="bg-BG"/>
        </w:rPr>
        <w:t xml:space="preserve">                                           </w:t>
      </w:r>
      <w:r w:rsidRPr="00D62242">
        <w:rPr>
          <w:rFonts w:ascii="Times New Roman" w:hAnsi="Times New Roman" w:cs="Times New Roman"/>
          <w:b/>
          <w:i/>
          <w:lang w:val="bg-BG"/>
        </w:rPr>
        <w:t xml:space="preserve"> Пц</w:t>
      </w:r>
      <w:r w:rsidRPr="00D62242">
        <w:rPr>
          <w:rFonts w:ascii="Times New Roman" w:hAnsi="Times New Roman" w:cs="Times New Roman"/>
          <w:lang w:val="bg-BG"/>
        </w:rPr>
        <w:t xml:space="preserve"> =   </w:t>
      </w:r>
      <w:r w:rsidRPr="00D62242">
        <w:rPr>
          <w:rFonts w:ascii="Times New Roman" w:hAnsi="Times New Roman" w:cs="Times New Roman"/>
          <w:u w:val="single"/>
          <w:lang w:val="bg-BG"/>
        </w:rPr>
        <w:t xml:space="preserve">Ц мин. </w:t>
      </w:r>
      <w:r w:rsidRPr="00D62242">
        <w:rPr>
          <w:rFonts w:ascii="Times New Roman" w:hAnsi="Times New Roman" w:cs="Times New Roman"/>
          <w:lang w:val="bg-BG"/>
        </w:rPr>
        <w:t xml:space="preserve">   х  </w:t>
      </w:r>
      <w:r w:rsidR="003A3A36" w:rsidRPr="00D62242">
        <w:rPr>
          <w:rFonts w:ascii="Times New Roman" w:hAnsi="Times New Roman" w:cs="Times New Roman"/>
          <w:lang w:val="bg-BG"/>
        </w:rPr>
        <w:t>5</w:t>
      </w:r>
      <w:r w:rsidRPr="00D62242">
        <w:rPr>
          <w:rFonts w:ascii="Times New Roman" w:hAnsi="Times New Roman" w:cs="Times New Roman"/>
          <w:lang w:val="bg-BG"/>
        </w:rPr>
        <w:t>0</w:t>
      </w:r>
      <w:r w:rsidRPr="00D62242">
        <w:rPr>
          <w:rFonts w:ascii="Times New Roman" w:hAnsi="Times New Roman" w:cs="Times New Roman"/>
          <w:lang w:val="bg-BG"/>
        </w:rPr>
        <w:tab/>
      </w:r>
    </w:p>
    <w:p w:rsidR="00606C2B" w:rsidRPr="00D62242" w:rsidRDefault="00606C2B" w:rsidP="00606C2B">
      <w:pPr>
        <w:pStyle w:val="Header"/>
        <w:tabs>
          <w:tab w:val="clear" w:pos="4153"/>
          <w:tab w:val="clear" w:pos="8306"/>
          <w:tab w:val="center" w:pos="142"/>
        </w:tabs>
        <w:ind w:firstLine="360"/>
        <w:jc w:val="both"/>
        <w:rPr>
          <w:rFonts w:ascii="Times New Roman" w:hAnsi="Times New Roman" w:cs="Times New Roman"/>
          <w:lang w:val="bg-BG"/>
        </w:rPr>
      </w:pPr>
      <w:r w:rsidRPr="00D62242">
        <w:rPr>
          <w:rFonts w:ascii="Times New Roman" w:hAnsi="Times New Roman" w:cs="Times New Roman"/>
          <w:lang w:val="bg-BG"/>
        </w:rPr>
        <w:t xml:space="preserve">                                                       Ц предл.</w:t>
      </w:r>
    </w:p>
    <w:p w:rsidR="00606C2B" w:rsidRPr="00D62242" w:rsidRDefault="00662AED" w:rsidP="00767C4A">
      <w:pPr>
        <w:pStyle w:val="Header"/>
        <w:tabs>
          <w:tab w:val="clear" w:pos="4153"/>
          <w:tab w:val="clear" w:pos="8306"/>
          <w:tab w:val="center" w:pos="142"/>
        </w:tabs>
        <w:jc w:val="both"/>
        <w:rPr>
          <w:rFonts w:ascii="Times New Roman" w:hAnsi="Times New Roman" w:cs="Times New Roman"/>
          <w:lang w:val="be-BY"/>
        </w:rPr>
      </w:pPr>
      <w:r w:rsidRPr="00D62242">
        <w:rPr>
          <w:rFonts w:ascii="Times New Roman" w:hAnsi="Times New Roman" w:cs="Times New Roman"/>
          <w:lang w:val="be-BY"/>
        </w:rPr>
        <w:t xml:space="preserve"> </w:t>
      </w:r>
    </w:p>
    <w:p w:rsidR="00662AED" w:rsidRPr="00D62242" w:rsidRDefault="00977A9F" w:rsidP="00767C4A">
      <w:pPr>
        <w:jc w:val="both"/>
        <w:rPr>
          <w:sz w:val="24"/>
          <w:szCs w:val="24"/>
          <w:lang w:val="bg-BG"/>
        </w:rPr>
      </w:pPr>
      <w:r w:rsidRPr="00D62242">
        <w:rPr>
          <w:b/>
          <w:sz w:val="24"/>
          <w:szCs w:val="24"/>
          <w:lang w:val="bg-BG"/>
        </w:rPr>
        <w:t xml:space="preserve">      Показател “Качество</w:t>
      </w:r>
      <w:r w:rsidR="00190AB6" w:rsidRPr="00D62242">
        <w:rPr>
          <w:b/>
          <w:sz w:val="24"/>
          <w:szCs w:val="24"/>
          <w:lang w:val="bg-BG"/>
        </w:rPr>
        <w:t>”</w:t>
      </w:r>
      <w:r w:rsidR="00190AB6" w:rsidRPr="00D62242">
        <w:rPr>
          <w:b/>
          <w:i/>
          <w:sz w:val="24"/>
          <w:szCs w:val="24"/>
          <w:lang w:val="be-BY"/>
        </w:rPr>
        <w:t xml:space="preserve"> </w:t>
      </w:r>
      <w:r w:rsidR="00190AB6" w:rsidRPr="00D62242">
        <w:rPr>
          <w:b/>
          <w:i/>
          <w:sz w:val="24"/>
          <w:szCs w:val="24"/>
          <w:lang w:val="bg-BG"/>
        </w:rPr>
        <w:t>Пк</w:t>
      </w:r>
      <w:r w:rsidR="00190AB6" w:rsidRPr="00D62242">
        <w:rPr>
          <w:b/>
          <w:sz w:val="24"/>
          <w:szCs w:val="24"/>
          <w:lang w:val="bg-BG"/>
        </w:rPr>
        <w:t xml:space="preserve"> </w:t>
      </w:r>
      <w:r w:rsidR="00190AB6" w:rsidRPr="00D62242">
        <w:rPr>
          <w:sz w:val="24"/>
          <w:szCs w:val="24"/>
          <w:lang w:val="bg-BG"/>
        </w:rPr>
        <w:t xml:space="preserve">се </w:t>
      </w:r>
      <w:r w:rsidR="00662AED" w:rsidRPr="00D62242">
        <w:rPr>
          <w:sz w:val="24"/>
          <w:szCs w:val="24"/>
          <w:lang w:val="be-BY"/>
        </w:rPr>
        <w:t>формира</w:t>
      </w:r>
      <w:r w:rsidR="00662AED" w:rsidRPr="00D62242">
        <w:rPr>
          <w:sz w:val="24"/>
          <w:szCs w:val="24"/>
          <w:lang w:val="bg-BG"/>
        </w:rPr>
        <w:t xml:space="preserve"> от два подпоказателя -</w:t>
      </w:r>
      <w:r w:rsidR="00662AED" w:rsidRPr="00D62242">
        <w:rPr>
          <w:b/>
          <w:i/>
          <w:sz w:val="24"/>
          <w:szCs w:val="24"/>
          <w:lang w:val="bg-BG"/>
        </w:rPr>
        <w:t xml:space="preserve"> Пк= Пк/к+ Пк/с, където:</w:t>
      </w:r>
    </w:p>
    <w:p w:rsidR="00767C4A" w:rsidRPr="00D62242" w:rsidRDefault="00662AED" w:rsidP="00767C4A">
      <w:pPr>
        <w:jc w:val="both"/>
        <w:rPr>
          <w:sz w:val="24"/>
          <w:szCs w:val="24"/>
          <w:lang w:val="be-BY"/>
        </w:rPr>
      </w:pPr>
      <w:r w:rsidRPr="00D62242">
        <w:rPr>
          <w:b/>
          <w:i/>
          <w:sz w:val="24"/>
          <w:szCs w:val="24"/>
          <w:lang w:val="bg-BG"/>
        </w:rPr>
        <w:t xml:space="preserve">Подпоказател за качество Пк/к </w:t>
      </w:r>
      <w:r w:rsidRPr="00D62242">
        <w:rPr>
          <w:sz w:val="24"/>
          <w:szCs w:val="24"/>
          <w:lang w:val="bg-BG"/>
        </w:rPr>
        <w:t>се</w:t>
      </w:r>
      <w:r w:rsidRPr="00D62242">
        <w:rPr>
          <w:b/>
          <w:i/>
          <w:sz w:val="24"/>
          <w:szCs w:val="24"/>
          <w:lang w:val="bg-BG"/>
        </w:rPr>
        <w:t xml:space="preserve"> </w:t>
      </w:r>
      <w:r w:rsidR="00190AB6" w:rsidRPr="00D62242">
        <w:rPr>
          <w:sz w:val="24"/>
          <w:szCs w:val="24"/>
          <w:lang w:val="bg-BG"/>
        </w:rPr>
        <w:t>дефинира като</w:t>
      </w:r>
      <w:r w:rsidR="004474AC" w:rsidRPr="00D62242">
        <w:rPr>
          <w:sz w:val="24"/>
          <w:szCs w:val="24"/>
          <w:lang w:val="bg-BG"/>
        </w:rPr>
        <w:t xml:space="preserve"> </w:t>
      </w:r>
      <w:r w:rsidR="00775544" w:rsidRPr="00D62242">
        <w:rPr>
          <w:sz w:val="24"/>
          <w:szCs w:val="24"/>
          <w:lang w:val="bg-BG"/>
        </w:rPr>
        <w:t>„</w:t>
      </w:r>
      <w:r w:rsidR="00190AB6" w:rsidRPr="00D62242">
        <w:rPr>
          <w:sz w:val="24"/>
          <w:szCs w:val="24"/>
          <w:lang w:val="bg-BG"/>
        </w:rPr>
        <w:t>с</w:t>
      </w:r>
      <w:r w:rsidR="004474AC" w:rsidRPr="00D62242">
        <w:rPr>
          <w:sz w:val="24"/>
          <w:szCs w:val="24"/>
          <w:lang w:val="be-BY"/>
        </w:rPr>
        <w:t xml:space="preserve">тепен на отклонение от обявените стойности от производителите” </w:t>
      </w:r>
      <w:r w:rsidR="00190AB6" w:rsidRPr="00D62242">
        <w:rPr>
          <w:sz w:val="24"/>
          <w:szCs w:val="24"/>
          <w:lang w:val="bg-BG"/>
        </w:rPr>
        <w:t>и</w:t>
      </w:r>
      <w:r w:rsidR="00190AB6" w:rsidRPr="00D62242">
        <w:rPr>
          <w:b/>
          <w:sz w:val="24"/>
          <w:szCs w:val="24"/>
          <w:lang w:val="bg-BG"/>
        </w:rPr>
        <w:t xml:space="preserve"> </w:t>
      </w:r>
      <w:r w:rsidR="00606C2B" w:rsidRPr="00D62242">
        <w:rPr>
          <w:sz w:val="24"/>
          <w:szCs w:val="24"/>
          <w:lang w:val="bg-BG"/>
        </w:rPr>
        <w:t xml:space="preserve">се изразява с цифра на стойност до </w:t>
      </w:r>
      <w:r w:rsidRPr="00D62242">
        <w:rPr>
          <w:b/>
          <w:sz w:val="24"/>
          <w:szCs w:val="24"/>
          <w:lang w:val="ru-RU"/>
        </w:rPr>
        <w:t>4</w:t>
      </w:r>
      <w:r w:rsidR="00606C2B" w:rsidRPr="00D62242">
        <w:rPr>
          <w:b/>
          <w:sz w:val="24"/>
          <w:szCs w:val="24"/>
          <w:lang w:val="ru-RU"/>
        </w:rPr>
        <w:t xml:space="preserve">0 </w:t>
      </w:r>
      <w:r w:rsidR="00606C2B" w:rsidRPr="00D62242">
        <w:rPr>
          <w:b/>
          <w:sz w:val="24"/>
          <w:szCs w:val="24"/>
          <w:lang w:val="bg-BG"/>
        </w:rPr>
        <w:t>т</w:t>
      </w:r>
      <w:r w:rsidR="00606C2B" w:rsidRPr="00D62242">
        <w:rPr>
          <w:sz w:val="24"/>
          <w:szCs w:val="24"/>
          <w:lang w:val="bg-BG"/>
        </w:rPr>
        <w:t>. въз основа на експертна оценка на комисията на предоставените мостри</w:t>
      </w:r>
      <w:r w:rsidR="00767C4A" w:rsidRPr="00D62242">
        <w:rPr>
          <w:sz w:val="24"/>
          <w:szCs w:val="24"/>
          <w:lang w:val="bg-BG"/>
        </w:rPr>
        <w:t xml:space="preserve"> на д</w:t>
      </w:r>
      <w:r w:rsidR="00767C4A" w:rsidRPr="00D62242">
        <w:rPr>
          <w:sz w:val="24"/>
          <w:szCs w:val="24"/>
          <w:lang w:val="be-BY"/>
        </w:rPr>
        <w:t>иализатори,</w:t>
      </w:r>
      <w:r w:rsidR="00977A9F" w:rsidRPr="00D62242">
        <w:rPr>
          <w:sz w:val="24"/>
          <w:szCs w:val="24"/>
          <w:lang w:val="be-BY"/>
        </w:rPr>
        <w:t xml:space="preserve"> изготвена на база на изискванията към тях, посочени в характеристиката в сравнение с получените при изследване ин виво резултати за клирънс на урея. </w:t>
      </w:r>
      <w:r w:rsidR="00977A9F" w:rsidRPr="00D62242">
        <w:rPr>
          <w:sz w:val="24"/>
          <w:szCs w:val="24"/>
          <w:lang w:val="bg-BG"/>
        </w:rPr>
        <w:t>По</w:t>
      </w:r>
      <w:r w:rsidRPr="00D62242">
        <w:rPr>
          <w:sz w:val="24"/>
          <w:szCs w:val="24"/>
          <w:lang w:val="bg-BG"/>
        </w:rPr>
        <w:t>дпоказател за к</w:t>
      </w:r>
      <w:r w:rsidR="00977A9F" w:rsidRPr="00D62242">
        <w:rPr>
          <w:sz w:val="24"/>
          <w:szCs w:val="24"/>
          <w:lang w:val="bg-BG"/>
        </w:rPr>
        <w:t>ачество</w:t>
      </w:r>
      <w:r w:rsidRPr="00D62242">
        <w:rPr>
          <w:b/>
          <w:i/>
          <w:sz w:val="24"/>
          <w:szCs w:val="24"/>
          <w:lang w:val="bg-BG"/>
        </w:rPr>
        <w:t xml:space="preserve"> Пк/к</w:t>
      </w:r>
      <w:r w:rsidRPr="00D62242">
        <w:rPr>
          <w:sz w:val="24"/>
          <w:szCs w:val="24"/>
          <w:lang w:val="bg-BG"/>
        </w:rPr>
        <w:t xml:space="preserve"> „</w:t>
      </w:r>
      <w:r w:rsidR="00190AB6" w:rsidRPr="00D62242">
        <w:rPr>
          <w:sz w:val="24"/>
          <w:szCs w:val="24"/>
          <w:lang w:val="be-BY"/>
        </w:rPr>
        <w:t>степен</w:t>
      </w:r>
      <w:r w:rsidR="00977A9F" w:rsidRPr="00D62242">
        <w:rPr>
          <w:sz w:val="24"/>
          <w:szCs w:val="24"/>
          <w:lang w:val="be-BY"/>
        </w:rPr>
        <w:t xml:space="preserve"> на отклонение от обявените стойности </w:t>
      </w:r>
      <w:r w:rsidR="00767C4A" w:rsidRPr="00D62242">
        <w:rPr>
          <w:sz w:val="24"/>
          <w:szCs w:val="24"/>
          <w:lang w:val="be-BY"/>
        </w:rPr>
        <w:t>от</w:t>
      </w:r>
      <w:r w:rsidR="00977A9F" w:rsidRPr="00D62242">
        <w:rPr>
          <w:sz w:val="24"/>
          <w:szCs w:val="24"/>
          <w:lang w:val="be-BY"/>
        </w:rPr>
        <w:t xml:space="preserve"> производителите</w:t>
      </w:r>
      <w:r w:rsidR="00190AB6" w:rsidRPr="00D62242">
        <w:rPr>
          <w:sz w:val="24"/>
          <w:szCs w:val="24"/>
          <w:lang w:val="be-BY"/>
        </w:rPr>
        <w:t xml:space="preserve">” </w:t>
      </w:r>
      <w:r w:rsidR="00977A9F" w:rsidRPr="00D62242">
        <w:rPr>
          <w:sz w:val="24"/>
          <w:szCs w:val="24"/>
          <w:lang w:val="be-BY"/>
        </w:rPr>
        <w:t xml:space="preserve"> </w:t>
      </w:r>
      <w:r w:rsidR="00190AB6" w:rsidRPr="00D62242">
        <w:rPr>
          <w:sz w:val="24"/>
          <w:szCs w:val="24"/>
          <w:lang w:val="be-BY"/>
        </w:rPr>
        <w:t xml:space="preserve">се формира, като се оценява </w:t>
      </w:r>
      <w:r w:rsidR="00977A9F" w:rsidRPr="00D62242">
        <w:rPr>
          <w:sz w:val="24"/>
          <w:szCs w:val="24"/>
          <w:lang w:val="be-BY"/>
        </w:rPr>
        <w:t>на един от важните параметри на диализаторите</w:t>
      </w:r>
      <w:r w:rsidR="00977A9F" w:rsidRPr="00D62242">
        <w:rPr>
          <w:lang w:val="be-BY"/>
        </w:rPr>
        <w:t xml:space="preserve"> </w:t>
      </w:r>
      <w:r w:rsidR="00977A9F" w:rsidRPr="00D62242">
        <w:rPr>
          <w:sz w:val="24"/>
          <w:szCs w:val="24"/>
          <w:lang w:val="be-BY"/>
        </w:rPr>
        <w:t>– “урея, мл./мин.”</w:t>
      </w:r>
      <w:r w:rsidR="00767C4A" w:rsidRPr="00D62242">
        <w:rPr>
          <w:sz w:val="24"/>
          <w:szCs w:val="24"/>
          <w:lang w:val="be-BY"/>
        </w:rPr>
        <w:t>.</w:t>
      </w:r>
      <w:r w:rsidR="00190AB6" w:rsidRPr="00D62242">
        <w:rPr>
          <w:sz w:val="24"/>
          <w:szCs w:val="24"/>
          <w:lang w:val="be-BY"/>
        </w:rPr>
        <w:t xml:space="preserve"> </w:t>
      </w:r>
      <w:r w:rsidR="00767C4A" w:rsidRPr="00D62242">
        <w:rPr>
          <w:sz w:val="24"/>
          <w:szCs w:val="24"/>
          <w:lang w:val="bg-BG"/>
        </w:rPr>
        <w:t xml:space="preserve">Оценката на </w:t>
      </w:r>
      <w:r w:rsidR="00767C4A" w:rsidRPr="00D62242">
        <w:rPr>
          <w:sz w:val="24"/>
          <w:szCs w:val="24"/>
          <w:lang w:val="be-BY"/>
        </w:rPr>
        <w:t>степента на отклонение е както следва:</w:t>
      </w:r>
    </w:p>
    <w:p w:rsidR="00767C4A" w:rsidRPr="00D62242" w:rsidRDefault="00662AED" w:rsidP="00767C4A">
      <w:pPr>
        <w:jc w:val="both"/>
        <w:rPr>
          <w:sz w:val="24"/>
          <w:szCs w:val="24"/>
          <w:lang w:val="be-BY"/>
        </w:rPr>
      </w:pPr>
      <w:r w:rsidRPr="00D62242">
        <w:rPr>
          <w:sz w:val="24"/>
          <w:szCs w:val="24"/>
          <w:lang w:val="be-BY"/>
        </w:rPr>
        <w:t xml:space="preserve"> </w:t>
      </w:r>
    </w:p>
    <w:p w:rsidR="00977A9F" w:rsidRPr="00D62242" w:rsidRDefault="00977A9F" w:rsidP="00767C4A">
      <w:pPr>
        <w:jc w:val="both"/>
        <w:rPr>
          <w:sz w:val="24"/>
          <w:szCs w:val="24"/>
          <w:lang w:val="be-BY"/>
        </w:rPr>
      </w:pPr>
      <w:r w:rsidRPr="00D62242">
        <w:rPr>
          <w:sz w:val="24"/>
          <w:szCs w:val="24"/>
          <w:lang w:val="be-BY"/>
        </w:rPr>
        <w:t xml:space="preserve">Клирънс на урея от 95% до 100% от обявения </w:t>
      </w:r>
      <w:r w:rsidR="00767C4A" w:rsidRPr="00D62242">
        <w:rPr>
          <w:sz w:val="24"/>
          <w:szCs w:val="24"/>
          <w:lang w:val="be-BY"/>
        </w:rPr>
        <w:t xml:space="preserve">от производителите </w:t>
      </w:r>
      <w:r w:rsidRPr="00D62242">
        <w:rPr>
          <w:sz w:val="24"/>
          <w:szCs w:val="24"/>
          <w:lang w:val="be-BY"/>
        </w:rPr>
        <w:t xml:space="preserve">– </w:t>
      </w:r>
      <w:r w:rsidRPr="00D62242">
        <w:rPr>
          <w:b/>
          <w:sz w:val="24"/>
          <w:szCs w:val="24"/>
          <w:lang w:val="be-BY"/>
        </w:rPr>
        <w:t xml:space="preserve">отличен </w:t>
      </w:r>
      <w:r w:rsidRPr="00D62242">
        <w:rPr>
          <w:sz w:val="24"/>
          <w:szCs w:val="24"/>
          <w:lang w:val="be-BY"/>
        </w:rPr>
        <w:t xml:space="preserve">– 40 т. </w:t>
      </w:r>
    </w:p>
    <w:p w:rsidR="00977A9F" w:rsidRPr="00D62242" w:rsidRDefault="00977A9F" w:rsidP="00977A9F">
      <w:pPr>
        <w:rPr>
          <w:sz w:val="24"/>
          <w:szCs w:val="24"/>
          <w:lang w:val="be-BY"/>
        </w:rPr>
      </w:pPr>
      <w:r w:rsidRPr="00D62242">
        <w:rPr>
          <w:sz w:val="24"/>
          <w:szCs w:val="24"/>
          <w:lang w:val="be-BY"/>
        </w:rPr>
        <w:t xml:space="preserve">Клирънс на урея от 90% до 95% от обявения </w:t>
      </w:r>
      <w:r w:rsidR="00767C4A" w:rsidRPr="00D62242">
        <w:rPr>
          <w:sz w:val="24"/>
          <w:szCs w:val="24"/>
          <w:lang w:val="be-BY"/>
        </w:rPr>
        <w:t xml:space="preserve">от производителите </w:t>
      </w:r>
      <w:r w:rsidRPr="00D62242">
        <w:rPr>
          <w:sz w:val="24"/>
          <w:szCs w:val="24"/>
          <w:lang w:val="be-BY"/>
        </w:rPr>
        <w:t xml:space="preserve">– </w:t>
      </w:r>
      <w:r w:rsidRPr="00D62242">
        <w:rPr>
          <w:b/>
          <w:sz w:val="24"/>
          <w:szCs w:val="24"/>
          <w:lang w:val="be-BY"/>
        </w:rPr>
        <w:t xml:space="preserve">добър </w:t>
      </w:r>
      <w:r w:rsidRPr="00D62242">
        <w:rPr>
          <w:sz w:val="24"/>
          <w:szCs w:val="24"/>
          <w:lang w:val="be-BY"/>
        </w:rPr>
        <w:t xml:space="preserve">– 30 т. </w:t>
      </w:r>
    </w:p>
    <w:p w:rsidR="00977A9F" w:rsidRPr="00D62242" w:rsidRDefault="00977A9F" w:rsidP="00977A9F">
      <w:pPr>
        <w:rPr>
          <w:sz w:val="24"/>
          <w:szCs w:val="24"/>
          <w:lang w:val="be-BY"/>
        </w:rPr>
      </w:pPr>
      <w:r w:rsidRPr="00D62242">
        <w:rPr>
          <w:sz w:val="24"/>
          <w:szCs w:val="24"/>
          <w:lang w:val="be-BY"/>
        </w:rPr>
        <w:t xml:space="preserve">Клирънс на урея от 85% до 90% от обявения </w:t>
      </w:r>
      <w:r w:rsidR="00767C4A" w:rsidRPr="00D62242">
        <w:rPr>
          <w:sz w:val="24"/>
          <w:szCs w:val="24"/>
          <w:lang w:val="be-BY"/>
        </w:rPr>
        <w:t xml:space="preserve">от производителите </w:t>
      </w:r>
      <w:r w:rsidRPr="00D62242">
        <w:rPr>
          <w:sz w:val="24"/>
          <w:szCs w:val="24"/>
          <w:lang w:val="be-BY"/>
        </w:rPr>
        <w:t xml:space="preserve">– </w:t>
      </w:r>
      <w:r w:rsidRPr="00D62242">
        <w:rPr>
          <w:b/>
          <w:sz w:val="24"/>
          <w:szCs w:val="24"/>
          <w:lang w:val="be-BY"/>
        </w:rPr>
        <w:t xml:space="preserve">задоволителен </w:t>
      </w:r>
      <w:r w:rsidRPr="00D62242">
        <w:rPr>
          <w:sz w:val="24"/>
          <w:szCs w:val="24"/>
          <w:lang w:val="be-BY"/>
        </w:rPr>
        <w:t xml:space="preserve">– 20 т. </w:t>
      </w:r>
    </w:p>
    <w:p w:rsidR="00977A9F" w:rsidRPr="00D62242" w:rsidRDefault="00977A9F" w:rsidP="00977A9F">
      <w:pPr>
        <w:rPr>
          <w:sz w:val="24"/>
          <w:szCs w:val="24"/>
          <w:lang w:val="be-BY"/>
        </w:rPr>
      </w:pPr>
      <w:r w:rsidRPr="00D62242">
        <w:rPr>
          <w:sz w:val="24"/>
          <w:szCs w:val="24"/>
          <w:lang w:val="be-BY"/>
        </w:rPr>
        <w:t xml:space="preserve">Клирънс на урея от под 85% от обявения </w:t>
      </w:r>
      <w:r w:rsidR="00767C4A" w:rsidRPr="00D62242">
        <w:rPr>
          <w:sz w:val="24"/>
          <w:szCs w:val="24"/>
          <w:lang w:val="be-BY"/>
        </w:rPr>
        <w:t xml:space="preserve">от производителите </w:t>
      </w:r>
      <w:r w:rsidRPr="00D62242">
        <w:rPr>
          <w:sz w:val="24"/>
          <w:szCs w:val="24"/>
          <w:lang w:val="be-BY"/>
        </w:rPr>
        <w:t xml:space="preserve">– </w:t>
      </w:r>
      <w:r w:rsidRPr="00D62242">
        <w:rPr>
          <w:b/>
          <w:sz w:val="24"/>
          <w:szCs w:val="24"/>
          <w:lang w:val="be-BY"/>
        </w:rPr>
        <w:t xml:space="preserve">незадоволителен </w:t>
      </w:r>
      <w:r w:rsidRPr="00D62242">
        <w:rPr>
          <w:sz w:val="24"/>
          <w:szCs w:val="24"/>
          <w:lang w:val="be-BY"/>
        </w:rPr>
        <w:t xml:space="preserve">– 0 т. </w:t>
      </w:r>
    </w:p>
    <w:p w:rsidR="00767C4A" w:rsidRPr="00D62242" w:rsidRDefault="00767C4A" w:rsidP="00977A9F">
      <w:pPr>
        <w:rPr>
          <w:sz w:val="24"/>
          <w:szCs w:val="24"/>
          <w:lang w:val="be-BY"/>
        </w:rPr>
      </w:pPr>
    </w:p>
    <w:p w:rsidR="00643CAE" w:rsidRPr="00D62242" w:rsidRDefault="00606C2B" w:rsidP="00767C4A">
      <w:pPr>
        <w:pStyle w:val="Header"/>
        <w:tabs>
          <w:tab w:val="clear" w:pos="4153"/>
          <w:tab w:val="clear" w:pos="8306"/>
          <w:tab w:val="center" w:pos="142"/>
        </w:tabs>
        <w:jc w:val="both"/>
        <w:rPr>
          <w:rFonts w:ascii="Times New Roman" w:hAnsi="Times New Roman" w:cs="Times New Roman"/>
          <w:i/>
          <w:u w:val="single"/>
          <w:lang w:val="bg-BG"/>
        </w:rPr>
      </w:pPr>
      <w:r w:rsidRPr="00D62242">
        <w:rPr>
          <w:rFonts w:ascii="Times New Roman" w:hAnsi="Times New Roman" w:cs="Times New Roman"/>
          <w:i/>
          <w:u w:val="single"/>
          <w:lang w:val="bg-BG"/>
        </w:rPr>
        <w:t xml:space="preserve">При оценка нула за качество на </w:t>
      </w:r>
      <w:r w:rsidR="00767C4A" w:rsidRPr="00D62242">
        <w:rPr>
          <w:rFonts w:ascii="Times New Roman" w:hAnsi="Times New Roman" w:cs="Times New Roman"/>
          <w:i/>
          <w:u w:val="single"/>
          <w:lang w:val="bg-BG"/>
        </w:rPr>
        <w:t>предоставен</w:t>
      </w:r>
      <w:r w:rsidR="0080243D" w:rsidRPr="00D62242">
        <w:rPr>
          <w:rFonts w:ascii="Times New Roman" w:hAnsi="Times New Roman" w:cs="Times New Roman"/>
          <w:i/>
          <w:u w:val="single"/>
          <w:lang w:val="bg-BG"/>
        </w:rPr>
        <w:t>а</w:t>
      </w:r>
      <w:r w:rsidR="00767C4A" w:rsidRPr="00D62242">
        <w:rPr>
          <w:rFonts w:ascii="Times New Roman" w:hAnsi="Times New Roman" w:cs="Times New Roman"/>
          <w:i/>
          <w:u w:val="single"/>
          <w:lang w:val="bg-BG"/>
        </w:rPr>
        <w:t xml:space="preserve"> мостр</w:t>
      </w:r>
      <w:r w:rsidR="0080243D" w:rsidRPr="00D62242">
        <w:rPr>
          <w:rFonts w:ascii="Times New Roman" w:hAnsi="Times New Roman" w:cs="Times New Roman"/>
          <w:i/>
          <w:u w:val="single"/>
          <w:lang w:val="bg-BG"/>
        </w:rPr>
        <w:t>а</w:t>
      </w:r>
      <w:r w:rsidR="00767C4A" w:rsidRPr="00D62242">
        <w:rPr>
          <w:rFonts w:ascii="Times New Roman" w:hAnsi="Times New Roman" w:cs="Times New Roman"/>
          <w:i/>
          <w:u w:val="single"/>
          <w:lang w:val="bg-BG"/>
        </w:rPr>
        <w:t xml:space="preserve"> на д</w:t>
      </w:r>
      <w:r w:rsidR="00767C4A" w:rsidRPr="00D62242">
        <w:rPr>
          <w:rFonts w:ascii="Times New Roman" w:hAnsi="Times New Roman" w:cs="Times New Roman"/>
          <w:i/>
          <w:u w:val="single"/>
          <w:lang w:val="be-BY"/>
        </w:rPr>
        <w:t>иализатор</w:t>
      </w:r>
      <w:r w:rsidRPr="00D62242">
        <w:rPr>
          <w:rFonts w:ascii="Times New Roman" w:hAnsi="Times New Roman" w:cs="Times New Roman"/>
          <w:i/>
          <w:u w:val="single"/>
          <w:lang w:val="bg-BG"/>
        </w:rPr>
        <w:t>,</w:t>
      </w:r>
      <w:r w:rsidR="0080243D" w:rsidRPr="00D62242">
        <w:rPr>
          <w:rFonts w:ascii="Times New Roman" w:hAnsi="Times New Roman" w:cs="Times New Roman"/>
          <w:i/>
          <w:u w:val="single"/>
          <w:lang w:val="bg-BG"/>
        </w:rPr>
        <w:t xml:space="preserve"> участникът ще бъде отстранен </w:t>
      </w:r>
      <w:r w:rsidRPr="00D62242">
        <w:rPr>
          <w:rFonts w:ascii="Times New Roman" w:hAnsi="Times New Roman" w:cs="Times New Roman"/>
          <w:i/>
          <w:u w:val="single"/>
          <w:lang w:val="bg-BG"/>
        </w:rPr>
        <w:t xml:space="preserve"> </w:t>
      </w:r>
      <w:r w:rsidR="0080243D" w:rsidRPr="00D62242">
        <w:rPr>
          <w:rFonts w:ascii="Times New Roman" w:hAnsi="Times New Roman" w:cs="Times New Roman"/>
          <w:i/>
          <w:u w:val="single"/>
          <w:lang w:val="bg-BG"/>
        </w:rPr>
        <w:t>от участие в процедурата за тази</w:t>
      </w:r>
      <w:r w:rsidRPr="00D62242">
        <w:rPr>
          <w:rFonts w:ascii="Times New Roman" w:hAnsi="Times New Roman" w:cs="Times New Roman"/>
          <w:i/>
          <w:u w:val="single"/>
          <w:lang w:val="bg-BG"/>
        </w:rPr>
        <w:t xml:space="preserve"> </w:t>
      </w:r>
      <w:r w:rsidR="0080243D" w:rsidRPr="00D62242">
        <w:rPr>
          <w:rFonts w:ascii="Times New Roman" w:hAnsi="Times New Roman" w:cs="Times New Roman"/>
          <w:i/>
          <w:u w:val="single"/>
          <w:lang w:val="bg-BG"/>
        </w:rPr>
        <w:t>номенклатурна единица</w:t>
      </w:r>
      <w:r w:rsidR="00767C4A" w:rsidRPr="00D62242">
        <w:rPr>
          <w:rFonts w:ascii="Times New Roman" w:hAnsi="Times New Roman" w:cs="Times New Roman"/>
          <w:i/>
          <w:u w:val="single"/>
          <w:lang w:val="bg-BG"/>
        </w:rPr>
        <w:t>!</w:t>
      </w:r>
    </w:p>
    <w:p w:rsidR="001B6C72" w:rsidRPr="00D62242" w:rsidRDefault="001B6C72" w:rsidP="00767C4A">
      <w:pPr>
        <w:pStyle w:val="Header"/>
        <w:tabs>
          <w:tab w:val="clear" w:pos="4153"/>
          <w:tab w:val="clear" w:pos="8306"/>
          <w:tab w:val="center" w:pos="142"/>
        </w:tabs>
        <w:jc w:val="both"/>
        <w:rPr>
          <w:rFonts w:ascii="Times New Roman" w:hAnsi="Times New Roman" w:cs="Times New Roman"/>
          <w:i/>
          <w:u w:val="single"/>
          <w:lang w:val="bg-BG"/>
        </w:rPr>
      </w:pPr>
    </w:p>
    <w:p w:rsidR="001B6C72" w:rsidRPr="00D62242" w:rsidRDefault="001B6C72" w:rsidP="001B6C72">
      <w:pPr>
        <w:rPr>
          <w:sz w:val="24"/>
          <w:szCs w:val="24"/>
          <w:lang w:val="ru-RU"/>
        </w:rPr>
      </w:pPr>
      <w:r w:rsidRPr="00D62242">
        <w:rPr>
          <w:b/>
          <w:i/>
          <w:sz w:val="24"/>
          <w:szCs w:val="24"/>
          <w:lang w:val="bg-BG"/>
        </w:rPr>
        <w:t>Подпоказател за качество Пк/с</w:t>
      </w:r>
      <w:r w:rsidRPr="00D62242">
        <w:rPr>
          <w:sz w:val="24"/>
          <w:szCs w:val="24"/>
          <w:lang w:val="bg-BG"/>
        </w:rPr>
        <w:t xml:space="preserve"> се изразява с цифра на стойност до </w:t>
      </w:r>
      <w:r w:rsidRPr="00D62242">
        <w:rPr>
          <w:b/>
          <w:sz w:val="24"/>
          <w:szCs w:val="24"/>
          <w:lang w:val="ru-RU"/>
        </w:rPr>
        <w:t xml:space="preserve">10 </w:t>
      </w:r>
      <w:r w:rsidRPr="00D62242">
        <w:rPr>
          <w:b/>
          <w:sz w:val="24"/>
          <w:szCs w:val="24"/>
          <w:lang w:val="bg-BG"/>
        </w:rPr>
        <w:t>т</w:t>
      </w:r>
      <w:r w:rsidRPr="00D62242">
        <w:rPr>
          <w:sz w:val="24"/>
          <w:szCs w:val="24"/>
          <w:lang w:val="bg-BG"/>
        </w:rPr>
        <w:t>.</w:t>
      </w:r>
      <w:r w:rsidRPr="00D62242">
        <w:rPr>
          <w:b/>
          <w:i/>
          <w:sz w:val="24"/>
          <w:szCs w:val="24"/>
          <w:lang w:val="bg-BG"/>
        </w:rPr>
        <w:t xml:space="preserve"> </w:t>
      </w:r>
      <w:r w:rsidRPr="00D62242">
        <w:rPr>
          <w:sz w:val="24"/>
          <w:szCs w:val="24"/>
          <w:lang w:val="bg-BG"/>
        </w:rPr>
        <w:t>с</w:t>
      </w:r>
      <w:r w:rsidRPr="00D62242">
        <w:rPr>
          <w:sz w:val="24"/>
          <w:szCs w:val="24"/>
          <w:lang w:val="ru-RU"/>
        </w:rPr>
        <w:t xml:space="preserve">поред приложимия метод на стерилизация: </w:t>
      </w:r>
    </w:p>
    <w:p w:rsidR="001B6C72" w:rsidRPr="00D62242" w:rsidRDefault="001B6C72" w:rsidP="001B6C72">
      <w:pPr>
        <w:rPr>
          <w:sz w:val="24"/>
          <w:szCs w:val="24"/>
          <w:lang w:val="ru-RU"/>
        </w:rPr>
      </w:pPr>
      <w:r w:rsidRPr="00D62242">
        <w:rPr>
          <w:sz w:val="24"/>
          <w:szCs w:val="24"/>
          <w:lang w:val="ru-RU"/>
        </w:rPr>
        <w:t xml:space="preserve">-при стерилизация  с пара - </w:t>
      </w:r>
      <w:r w:rsidRPr="00D62242">
        <w:rPr>
          <w:b/>
          <w:sz w:val="24"/>
          <w:szCs w:val="24"/>
          <w:lang w:val="be-BY"/>
        </w:rPr>
        <w:t xml:space="preserve"> отличен – 10 т</w:t>
      </w:r>
      <w:r w:rsidRPr="00D62242">
        <w:rPr>
          <w:b/>
          <w:sz w:val="24"/>
          <w:szCs w:val="24"/>
          <w:lang w:val="ru-RU"/>
        </w:rPr>
        <w:t>.;</w:t>
      </w:r>
    </w:p>
    <w:p w:rsidR="001B6C72" w:rsidRPr="00D62242" w:rsidRDefault="001B6C72" w:rsidP="001B6C72">
      <w:pPr>
        <w:rPr>
          <w:sz w:val="24"/>
          <w:szCs w:val="24"/>
          <w:lang w:val="be-BY"/>
        </w:rPr>
      </w:pPr>
      <w:r w:rsidRPr="00D62242">
        <w:rPr>
          <w:sz w:val="24"/>
          <w:szCs w:val="24"/>
          <w:lang w:val="ru-RU"/>
        </w:rPr>
        <w:t>-при електронно облъчване или гама лъчи</w:t>
      </w:r>
      <w:r w:rsidRPr="00D62242">
        <w:rPr>
          <w:b/>
          <w:sz w:val="24"/>
          <w:szCs w:val="24"/>
          <w:lang w:val="be-BY"/>
        </w:rPr>
        <w:t xml:space="preserve"> – много добър – 7 т.</w:t>
      </w:r>
    </w:p>
    <w:p w:rsidR="00643CAE" w:rsidRPr="00D62242" w:rsidRDefault="00643CAE" w:rsidP="00606C2B">
      <w:pPr>
        <w:pStyle w:val="Header"/>
        <w:tabs>
          <w:tab w:val="clear" w:pos="4153"/>
          <w:tab w:val="clear" w:pos="8306"/>
          <w:tab w:val="center" w:pos="142"/>
        </w:tabs>
        <w:ind w:firstLine="360"/>
        <w:jc w:val="both"/>
        <w:rPr>
          <w:rFonts w:ascii="Times New Roman" w:hAnsi="Times New Roman" w:cs="Times New Roman"/>
          <w:i/>
          <w:u w:val="single"/>
          <w:lang w:val="be-BY"/>
        </w:rPr>
      </w:pPr>
    </w:p>
    <w:p w:rsidR="00606C2B" w:rsidRPr="00D62242" w:rsidRDefault="00606C2B" w:rsidP="001B6C72">
      <w:pPr>
        <w:pStyle w:val="Header"/>
        <w:tabs>
          <w:tab w:val="clear" w:pos="4153"/>
          <w:tab w:val="clear" w:pos="8306"/>
          <w:tab w:val="center" w:pos="142"/>
        </w:tabs>
        <w:jc w:val="both"/>
        <w:rPr>
          <w:rFonts w:ascii="Times New Roman" w:hAnsi="Times New Roman" w:cs="Times New Roman"/>
          <w:lang w:val="bg-BG"/>
        </w:rPr>
      </w:pPr>
      <w:r w:rsidRPr="00D62242">
        <w:rPr>
          <w:rFonts w:ascii="Times New Roman" w:hAnsi="Times New Roman" w:cs="Times New Roman"/>
          <w:b/>
          <w:u w:val="single"/>
          <w:lang w:val="bg-BG"/>
        </w:rPr>
        <w:t>Общата комплексна оценка на всяк</w:t>
      </w:r>
      <w:r w:rsidR="007A1080" w:rsidRPr="00D62242">
        <w:rPr>
          <w:rFonts w:ascii="Times New Roman" w:hAnsi="Times New Roman" w:cs="Times New Roman"/>
          <w:b/>
          <w:u w:val="single"/>
          <w:lang w:val="bg-BG"/>
        </w:rPr>
        <w:t>а</w:t>
      </w:r>
      <w:r w:rsidRPr="00D62242">
        <w:rPr>
          <w:rFonts w:ascii="Times New Roman" w:hAnsi="Times New Roman" w:cs="Times New Roman"/>
          <w:b/>
          <w:u w:val="single"/>
          <w:lang w:val="bg-BG"/>
        </w:rPr>
        <w:t xml:space="preserve"> </w:t>
      </w:r>
      <w:r w:rsidR="007A1080" w:rsidRPr="00D62242">
        <w:rPr>
          <w:rFonts w:ascii="Times New Roman" w:hAnsi="Times New Roman" w:cs="Times New Roman"/>
          <w:b/>
          <w:u w:val="single"/>
          <w:lang w:val="bg-BG"/>
        </w:rPr>
        <w:t>номенклатурна единица</w:t>
      </w:r>
      <w:r w:rsidRPr="00D62242">
        <w:rPr>
          <w:rFonts w:ascii="Times New Roman" w:hAnsi="Times New Roman" w:cs="Times New Roman"/>
          <w:b/>
          <w:u w:val="single"/>
          <w:lang w:val="bg-BG"/>
        </w:rPr>
        <w:t xml:space="preserve"> </w:t>
      </w:r>
      <w:r w:rsidR="007A1080" w:rsidRPr="00D62242">
        <w:rPr>
          <w:rFonts w:ascii="Times New Roman" w:hAnsi="Times New Roman" w:cs="Times New Roman"/>
          <w:b/>
          <w:u w:val="single"/>
          <w:lang w:val="bg-BG"/>
        </w:rPr>
        <w:t xml:space="preserve">от </w:t>
      </w:r>
      <w:r w:rsidR="007A1080" w:rsidRPr="00D62242">
        <w:rPr>
          <w:rFonts w:ascii="Times New Roman" w:hAnsi="Times New Roman" w:cs="Times New Roman"/>
          <w:b/>
          <w:u w:val="single"/>
          <w:lang w:val="be-BY"/>
        </w:rPr>
        <w:t>обособена позиция № 1</w:t>
      </w:r>
      <w:r w:rsidR="007A1080" w:rsidRPr="00D62242">
        <w:rPr>
          <w:rFonts w:ascii="Times New Roman" w:hAnsi="Times New Roman" w:cs="Times New Roman"/>
          <w:lang w:val="be-BY"/>
        </w:rPr>
        <w:t xml:space="preserve"> “Диализатори” </w:t>
      </w:r>
      <w:r w:rsidRPr="00D62242">
        <w:rPr>
          <w:rFonts w:ascii="Times New Roman" w:hAnsi="Times New Roman" w:cs="Times New Roman"/>
          <w:lang w:val="bg-BG"/>
        </w:rPr>
        <w:t>представлява сумата от оценките по отделните показатели</w:t>
      </w:r>
      <w:r w:rsidR="009748A6" w:rsidRPr="00D62242">
        <w:rPr>
          <w:rFonts w:ascii="Times New Roman" w:hAnsi="Times New Roman" w:cs="Times New Roman"/>
          <w:lang w:val="bg-BG"/>
        </w:rPr>
        <w:t xml:space="preserve">: </w:t>
      </w:r>
      <w:r w:rsidR="001B6C72" w:rsidRPr="00D62242">
        <w:rPr>
          <w:rFonts w:ascii="Times New Roman" w:hAnsi="Times New Roman" w:cs="Times New Roman"/>
          <w:b/>
          <w:i/>
          <w:u w:val="single"/>
          <w:lang w:val="be-BY"/>
        </w:rPr>
        <w:t>Ккомпл</w:t>
      </w:r>
      <w:r w:rsidRPr="00D62242">
        <w:rPr>
          <w:rFonts w:ascii="Times New Roman" w:hAnsi="Times New Roman" w:cs="Times New Roman"/>
          <w:b/>
          <w:i/>
          <w:lang w:val="bg-BG"/>
        </w:rPr>
        <w:t xml:space="preserve"> </w:t>
      </w:r>
      <w:r w:rsidRPr="00D62242">
        <w:rPr>
          <w:rFonts w:ascii="Times New Roman" w:hAnsi="Times New Roman" w:cs="Times New Roman"/>
          <w:b/>
          <w:i/>
          <w:u w:val="single"/>
          <w:lang w:val="bg-BG"/>
        </w:rPr>
        <w:t>= Пц + Пк</w:t>
      </w:r>
      <w:r w:rsidR="009748A6" w:rsidRPr="00D62242">
        <w:rPr>
          <w:rFonts w:ascii="Times New Roman" w:hAnsi="Times New Roman" w:cs="Times New Roman"/>
          <w:b/>
          <w:i/>
          <w:u w:val="single"/>
          <w:lang w:val="bg-BG"/>
        </w:rPr>
        <w:t>.</w:t>
      </w:r>
      <w:r w:rsidR="009748A6" w:rsidRPr="00D62242">
        <w:rPr>
          <w:rFonts w:ascii="Times New Roman" w:hAnsi="Times New Roman" w:cs="Times New Roman"/>
          <w:lang w:val="bg-BG"/>
        </w:rPr>
        <w:t xml:space="preserve"> </w:t>
      </w:r>
      <w:r w:rsidRPr="00D62242">
        <w:rPr>
          <w:rFonts w:ascii="Times New Roman" w:hAnsi="Times New Roman" w:cs="Times New Roman"/>
          <w:lang w:val="bg-BG"/>
        </w:rPr>
        <w:t xml:space="preserve">Участниците се класират по низходящ ред за всяка </w:t>
      </w:r>
      <w:r w:rsidR="007A1080" w:rsidRPr="00D62242">
        <w:rPr>
          <w:rFonts w:ascii="Times New Roman" w:hAnsi="Times New Roman" w:cs="Times New Roman"/>
          <w:lang w:val="bg-BG"/>
        </w:rPr>
        <w:t>номенклатурна единица</w:t>
      </w:r>
      <w:r w:rsidRPr="00D62242">
        <w:rPr>
          <w:rFonts w:ascii="Times New Roman" w:hAnsi="Times New Roman" w:cs="Times New Roman"/>
          <w:lang w:val="bg-BG"/>
        </w:rPr>
        <w:t>, като участникът  с най-голям брой точки се класира на първо място</w:t>
      </w:r>
      <w:r w:rsidR="003F452F" w:rsidRPr="00D62242">
        <w:rPr>
          <w:rFonts w:ascii="Times New Roman" w:hAnsi="Times New Roman" w:cs="Times New Roman"/>
          <w:lang w:val="bg-BG"/>
        </w:rPr>
        <w:t xml:space="preserve">. </w:t>
      </w:r>
      <w:r w:rsidRPr="00D62242">
        <w:rPr>
          <w:rFonts w:ascii="Times New Roman" w:hAnsi="Times New Roman" w:cs="Times New Roman"/>
          <w:lang w:val="bg-BG"/>
        </w:rPr>
        <w:t xml:space="preserve"> </w:t>
      </w:r>
    </w:p>
    <w:p w:rsidR="00063E29" w:rsidRPr="00D62242" w:rsidRDefault="009748A6" w:rsidP="0074307C">
      <w:pPr>
        <w:spacing w:after="120"/>
        <w:jc w:val="both"/>
        <w:rPr>
          <w:sz w:val="24"/>
          <w:szCs w:val="24"/>
          <w:lang w:val="bg-BG"/>
        </w:rPr>
      </w:pPr>
      <w:r w:rsidRPr="00D62242">
        <w:rPr>
          <w:b/>
          <w:sz w:val="24"/>
          <w:szCs w:val="24"/>
          <w:lang w:val="bg-BG"/>
        </w:rPr>
        <w:t xml:space="preserve">           </w:t>
      </w:r>
      <w:r w:rsidR="00606C2B" w:rsidRPr="00D62242">
        <w:rPr>
          <w:b/>
          <w:sz w:val="24"/>
          <w:szCs w:val="24"/>
          <w:lang w:val="bg-BG"/>
        </w:rPr>
        <w:t xml:space="preserve">                                                                     </w:t>
      </w:r>
    </w:p>
    <w:p w:rsidR="004B1CBF" w:rsidRPr="00D62242" w:rsidRDefault="00090826" w:rsidP="004B1CBF">
      <w:pPr>
        <w:tabs>
          <w:tab w:val="left" w:pos="0"/>
        </w:tabs>
        <w:jc w:val="center"/>
        <w:rPr>
          <w:b/>
          <w:sz w:val="24"/>
          <w:szCs w:val="24"/>
          <w:lang w:val="bg-BG"/>
        </w:rPr>
      </w:pPr>
      <w:r w:rsidRPr="00D62242">
        <w:rPr>
          <w:b/>
          <w:sz w:val="24"/>
          <w:szCs w:val="24"/>
          <w:lang w:val="ru-RU"/>
        </w:rPr>
        <w:t xml:space="preserve">РАЗДЕЛ </w:t>
      </w:r>
      <w:r w:rsidRPr="00D62242">
        <w:rPr>
          <w:b/>
          <w:sz w:val="24"/>
          <w:szCs w:val="24"/>
          <w:lang w:val="bg-BG"/>
        </w:rPr>
        <w:t>V</w:t>
      </w:r>
      <w:r w:rsidR="00B60C27" w:rsidRPr="00D62242">
        <w:rPr>
          <w:b/>
          <w:sz w:val="24"/>
          <w:szCs w:val="24"/>
          <w:lang w:val="bg-BG"/>
        </w:rPr>
        <w:t>І</w:t>
      </w:r>
    </w:p>
    <w:p w:rsidR="001B011A" w:rsidRPr="00D62242" w:rsidRDefault="001B011A" w:rsidP="00396D69">
      <w:pPr>
        <w:tabs>
          <w:tab w:val="left" w:pos="0"/>
        </w:tabs>
        <w:jc w:val="center"/>
        <w:rPr>
          <w:b/>
          <w:sz w:val="24"/>
          <w:szCs w:val="24"/>
          <w:lang w:val="bg-BG"/>
        </w:rPr>
      </w:pPr>
    </w:p>
    <w:p w:rsidR="005C29C5" w:rsidRPr="00D62242" w:rsidRDefault="000253C3" w:rsidP="00B60C27">
      <w:pPr>
        <w:spacing w:before="60" w:after="60"/>
        <w:jc w:val="center"/>
        <w:rPr>
          <w:b/>
          <w:sz w:val="24"/>
          <w:szCs w:val="24"/>
          <w:lang w:val="bg-BG"/>
        </w:rPr>
      </w:pPr>
      <w:r w:rsidRPr="00D62242">
        <w:rPr>
          <w:b/>
          <w:sz w:val="24"/>
          <w:szCs w:val="24"/>
          <w:lang w:val="bg-BG"/>
        </w:rPr>
        <w:t>УКАЗАНИЯ ЗА ПОДГОТОВКА Н</w:t>
      </w:r>
      <w:r w:rsidR="001510D1" w:rsidRPr="00D62242">
        <w:rPr>
          <w:b/>
          <w:sz w:val="24"/>
          <w:szCs w:val="24"/>
          <w:lang w:val="bg-BG"/>
        </w:rPr>
        <w:t>А</w:t>
      </w:r>
      <w:r w:rsidRPr="00D62242">
        <w:rPr>
          <w:b/>
          <w:sz w:val="24"/>
          <w:szCs w:val="24"/>
          <w:lang w:val="bg-BG"/>
        </w:rPr>
        <w:t xml:space="preserve"> ОФЕРТАТА</w:t>
      </w:r>
      <w:r w:rsidR="005B63B1" w:rsidRPr="00D62242">
        <w:rPr>
          <w:b/>
          <w:sz w:val="24"/>
          <w:szCs w:val="24"/>
          <w:lang w:val="bg-BG"/>
        </w:rPr>
        <w:t xml:space="preserve">  </w:t>
      </w:r>
    </w:p>
    <w:p w:rsidR="008C7302" w:rsidRPr="00D62242" w:rsidRDefault="001510D1" w:rsidP="008C7302">
      <w:pPr>
        <w:spacing w:before="60" w:after="60"/>
        <w:jc w:val="center"/>
        <w:rPr>
          <w:b/>
          <w:sz w:val="24"/>
          <w:szCs w:val="24"/>
          <w:lang w:val="bg-BG"/>
        </w:rPr>
      </w:pPr>
      <w:r w:rsidRPr="00D62242">
        <w:rPr>
          <w:b/>
          <w:sz w:val="24"/>
          <w:szCs w:val="24"/>
          <w:lang w:val="bg-BG"/>
        </w:rPr>
        <w:t>1. Общи условия</w:t>
      </w:r>
    </w:p>
    <w:p w:rsidR="007C234C" w:rsidRPr="00D62242" w:rsidRDefault="002179B7" w:rsidP="00AF3633">
      <w:pPr>
        <w:ind w:firstLine="720"/>
        <w:jc w:val="both"/>
        <w:rPr>
          <w:sz w:val="24"/>
          <w:szCs w:val="24"/>
          <w:lang w:val="bg-BG"/>
        </w:rPr>
      </w:pPr>
      <w:r w:rsidRPr="00D62242">
        <w:rPr>
          <w:sz w:val="24"/>
          <w:szCs w:val="24"/>
          <w:lang w:val="bg-BG"/>
        </w:rPr>
        <w:t xml:space="preserve">Документите, свързани с </w:t>
      </w:r>
      <w:r w:rsidR="001510D1" w:rsidRPr="00D62242">
        <w:rPr>
          <w:sz w:val="24"/>
          <w:szCs w:val="24"/>
          <w:lang w:val="bg-BG"/>
        </w:rPr>
        <w:t>участие</w:t>
      </w:r>
      <w:r w:rsidRPr="00D62242">
        <w:rPr>
          <w:sz w:val="24"/>
          <w:szCs w:val="24"/>
          <w:lang w:val="bg-BG"/>
        </w:rPr>
        <w:t>то</w:t>
      </w:r>
      <w:r w:rsidR="001510D1" w:rsidRPr="00D62242">
        <w:rPr>
          <w:sz w:val="24"/>
          <w:szCs w:val="24"/>
          <w:lang w:val="bg-BG"/>
        </w:rPr>
        <w:t xml:space="preserve"> в откритата процедура с предмет</w:t>
      </w:r>
      <w:r w:rsidR="001510D1" w:rsidRPr="00D62242">
        <w:rPr>
          <w:b/>
          <w:sz w:val="24"/>
          <w:szCs w:val="24"/>
          <w:lang w:val="bg-BG"/>
        </w:rPr>
        <w:t xml:space="preserve"> </w:t>
      </w:r>
      <w:r w:rsidR="00AF3633" w:rsidRPr="00D62242">
        <w:rPr>
          <w:b/>
          <w:sz w:val="24"/>
          <w:szCs w:val="24"/>
          <w:lang w:val="bg-BG"/>
        </w:rPr>
        <w:t xml:space="preserve">“Доставка на медицински изделия за Клиника по хемодиализа на УМБАЛ ”Царица Йоанна - ИСУЛ”  ЕАД” </w:t>
      </w:r>
      <w:r w:rsidR="00AF3633" w:rsidRPr="00D62242">
        <w:rPr>
          <w:sz w:val="24"/>
          <w:szCs w:val="24"/>
          <w:lang w:val="bg-BG"/>
        </w:rPr>
        <w:t xml:space="preserve"> </w:t>
      </w:r>
      <w:r w:rsidR="001510D1" w:rsidRPr="00D62242">
        <w:rPr>
          <w:sz w:val="24"/>
          <w:szCs w:val="24"/>
          <w:lang w:val="bg-BG"/>
        </w:rPr>
        <w:t>се представя</w:t>
      </w:r>
      <w:r w:rsidRPr="00D62242">
        <w:rPr>
          <w:sz w:val="24"/>
          <w:szCs w:val="24"/>
          <w:lang w:val="bg-BG"/>
        </w:rPr>
        <w:t>т</w:t>
      </w:r>
      <w:r w:rsidR="001510D1" w:rsidRPr="00D62242">
        <w:rPr>
          <w:sz w:val="24"/>
          <w:szCs w:val="24"/>
          <w:lang w:val="bg-BG"/>
        </w:rPr>
        <w:t xml:space="preserve"> от участника </w:t>
      </w:r>
      <w:r w:rsidR="00681814" w:rsidRPr="00D62242">
        <w:rPr>
          <w:rStyle w:val="ala2"/>
          <w:sz w:val="24"/>
          <w:szCs w:val="24"/>
          <w:lang w:val="bg-BG"/>
        </w:rPr>
        <w:t>или от упълномощен от него представител - лично или чрез пощенска или друга куриерска услуга с препоръчана пратка с обратна разписка</w:t>
      </w:r>
      <w:r w:rsidR="00681814" w:rsidRPr="00D62242">
        <w:rPr>
          <w:sz w:val="24"/>
          <w:szCs w:val="24"/>
          <w:lang w:val="bg-BG"/>
        </w:rPr>
        <w:t xml:space="preserve">, </w:t>
      </w:r>
      <w:r w:rsidR="00A93FFE" w:rsidRPr="00D62242">
        <w:rPr>
          <w:rStyle w:val="ala2"/>
          <w:sz w:val="24"/>
          <w:szCs w:val="24"/>
          <w:lang w:val="bg-BG"/>
        </w:rPr>
        <w:t xml:space="preserve">на административния адрес на възложителя, а именно  </w:t>
      </w:r>
      <w:r w:rsidR="00A93FFE" w:rsidRPr="00D62242">
        <w:rPr>
          <w:sz w:val="24"/>
          <w:szCs w:val="24"/>
          <w:lang w:val="bg-BG"/>
        </w:rPr>
        <w:t xml:space="preserve">гр. София, п.к. 1527, ул.”Бяло море”№ 8, </w:t>
      </w:r>
      <w:r w:rsidR="001510D1" w:rsidRPr="00D62242">
        <w:rPr>
          <w:sz w:val="24"/>
          <w:szCs w:val="24"/>
          <w:lang w:val="bg-BG"/>
        </w:rPr>
        <w:t xml:space="preserve">в сектор “ДДП” </w:t>
      </w:r>
      <w:r w:rsidR="007C234C" w:rsidRPr="00D62242">
        <w:rPr>
          <w:sz w:val="24"/>
          <w:szCs w:val="24"/>
          <w:lang w:val="bg-BG"/>
        </w:rPr>
        <w:t>всеки работен ден до крайния срок за подаване на офертите в работното време на възложителя</w:t>
      </w:r>
      <w:r w:rsidR="00D31B3E" w:rsidRPr="00D62242">
        <w:rPr>
          <w:sz w:val="24"/>
          <w:szCs w:val="24"/>
          <w:lang w:val="bg-BG"/>
        </w:rPr>
        <w:t xml:space="preserve"> – 8:00÷16:30 ч</w:t>
      </w:r>
      <w:r w:rsidR="007C234C" w:rsidRPr="00D62242">
        <w:rPr>
          <w:sz w:val="24"/>
          <w:szCs w:val="24"/>
          <w:lang w:val="bg-BG"/>
        </w:rPr>
        <w:t>.</w:t>
      </w:r>
    </w:p>
    <w:p w:rsidR="00AF3633" w:rsidRPr="00D62242" w:rsidRDefault="00AF3633" w:rsidP="00AF3633">
      <w:pPr>
        <w:ind w:firstLine="720"/>
        <w:jc w:val="both"/>
        <w:rPr>
          <w:sz w:val="24"/>
          <w:szCs w:val="24"/>
          <w:lang w:val="bg-BG"/>
        </w:rPr>
      </w:pPr>
    </w:p>
    <w:p w:rsidR="00AF3633" w:rsidRPr="00D62242" w:rsidRDefault="00AF3633" w:rsidP="00AF3633">
      <w:pPr>
        <w:tabs>
          <w:tab w:val="left" w:pos="0"/>
        </w:tabs>
        <w:autoSpaceDE/>
        <w:autoSpaceDN/>
        <w:jc w:val="both"/>
        <w:rPr>
          <w:sz w:val="24"/>
          <w:szCs w:val="24"/>
          <w:lang w:val="bg-BG"/>
        </w:rPr>
      </w:pPr>
      <w:r w:rsidRPr="00D62242">
        <w:rPr>
          <w:b/>
          <w:sz w:val="24"/>
          <w:szCs w:val="24"/>
          <w:lang w:val="bg-BG"/>
        </w:rPr>
        <w:tab/>
      </w:r>
      <w:r w:rsidRPr="00D62242">
        <w:rPr>
          <w:sz w:val="24"/>
          <w:szCs w:val="24"/>
          <w:lang w:val="bg-BG"/>
        </w:rPr>
        <w:t xml:space="preserve">Възложителят предоставя неограничен, пълен, безплатен и пряк достъп чрез публикуване </w:t>
      </w:r>
      <w:r w:rsidRPr="00D62242">
        <w:rPr>
          <w:sz w:val="24"/>
          <w:szCs w:val="24"/>
          <w:lang w:val="bg-BG" w:eastAsia="en-US"/>
        </w:rPr>
        <w:t xml:space="preserve">на </w:t>
      </w:r>
      <w:r w:rsidRPr="00D62242">
        <w:rPr>
          <w:sz w:val="24"/>
          <w:szCs w:val="24"/>
          <w:lang w:val="bg-BG"/>
        </w:rPr>
        <w:t xml:space="preserve">документацията за обществената поръчка на </w:t>
      </w:r>
      <w:r w:rsidRPr="00D62242">
        <w:rPr>
          <w:sz w:val="24"/>
          <w:szCs w:val="24"/>
          <w:lang w:val="bg-BG" w:eastAsia="en-US"/>
        </w:rPr>
        <w:t xml:space="preserve">интернет страницата </w:t>
      </w:r>
      <w:r w:rsidRPr="00D62242">
        <w:rPr>
          <w:sz w:val="24"/>
          <w:szCs w:val="24"/>
          <w:lang w:val="bg-BG"/>
        </w:rPr>
        <w:t>на</w:t>
      </w:r>
      <w:r w:rsidRPr="00D62242">
        <w:rPr>
          <w:b/>
          <w:sz w:val="24"/>
          <w:szCs w:val="24"/>
          <w:lang w:val="bg-BG"/>
        </w:rPr>
        <w:t xml:space="preserve"> </w:t>
      </w:r>
      <w:r w:rsidRPr="00D62242">
        <w:rPr>
          <w:sz w:val="24"/>
          <w:szCs w:val="24"/>
          <w:lang w:val="bg-BG"/>
        </w:rPr>
        <w:t>УМБАЛ"Царица Йоанна - ИСУЛ" ЕАД</w:t>
      </w:r>
      <w:r w:rsidRPr="00D62242">
        <w:rPr>
          <w:sz w:val="24"/>
          <w:szCs w:val="24"/>
          <w:lang w:val="bg-BG" w:eastAsia="en-US"/>
        </w:rPr>
        <w:t xml:space="preserve"> </w:t>
      </w:r>
      <w:hyperlink r:id="rId61" w:history="1">
        <w:r w:rsidRPr="00D62242">
          <w:rPr>
            <w:rStyle w:val="Hyperlink"/>
            <w:sz w:val="24"/>
            <w:szCs w:val="24"/>
            <w:lang w:eastAsia="en-US"/>
          </w:rPr>
          <w:t>www</w:t>
        </w:r>
        <w:r w:rsidRPr="00D62242">
          <w:rPr>
            <w:rStyle w:val="Hyperlink"/>
            <w:sz w:val="24"/>
            <w:szCs w:val="24"/>
            <w:lang w:val="bg-BG" w:eastAsia="en-US"/>
          </w:rPr>
          <w:t>.</w:t>
        </w:r>
        <w:r w:rsidRPr="00D62242">
          <w:rPr>
            <w:rStyle w:val="Hyperlink"/>
            <w:sz w:val="24"/>
            <w:szCs w:val="24"/>
            <w:lang w:eastAsia="en-US"/>
          </w:rPr>
          <w:t>isul</w:t>
        </w:r>
        <w:r w:rsidRPr="00D62242">
          <w:rPr>
            <w:rStyle w:val="Hyperlink"/>
            <w:sz w:val="24"/>
            <w:szCs w:val="24"/>
            <w:lang w:val="bg-BG" w:eastAsia="en-US"/>
          </w:rPr>
          <w:t>.</w:t>
        </w:r>
        <w:r w:rsidRPr="00D62242">
          <w:rPr>
            <w:rStyle w:val="Hyperlink"/>
            <w:sz w:val="24"/>
            <w:szCs w:val="24"/>
            <w:lang w:eastAsia="en-US"/>
          </w:rPr>
          <w:t>eu</w:t>
        </w:r>
      </w:hyperlink>
      <w:r w:rsidRPr="00D62242">
        <w:rPr>
          <w:sz w:val="24"/>
          <w:szCs w:val="24"/>
          <w:lang w:val="bg-BG" w:eastAsia="en-US"/>
        </w:rPr>
        <w:t xml:space="preserve"> в профила на купувача  </w:t>
      </w:r>
      <w:hyperlink r:id="rId62" w:history="1">
        <w:r w:rsidRPr="00D62242">
          <w:rPr>
            <w:rStyle w:val="Hyperlink"/>
            <w:sz w:val="24"/>
            <w:szCs w:val="24"/>
            <w:lang w:val="bg-BG" w:eastAsia="en-US"/>
          </w:rPr>
          <w:t>http://www.isul.eu/Profil_na_kupuvacha.htm</w:t>
        </w:r>
      </w:hyperlink>
      <w:r w:rsidRPr="00D62242">
        <w:rPr>
          <w:sz w:val="24"/>
          <w:szCs w:val="24"/>
          <w:lang w:val="bg-BG" w:eastAsia="en-US"/>
        </w:rPr>
        <w:t>, в  Раздел</w:t>
      </w:r>
      <w:r w:rsidRPr="00D62242">
        <w:rPr>
          <w:sz w:val="24"/>
          <w:szCs w:val="24"/>
          <w:lang w:val="bg-BG"/>
        </w:rPr>
        <w:t xml:space="preserve"> „Обществени поръчки”</w:t>
      </w:r>
      <w:r w:rsidRPr="00D62242">
        <w:rPr>
          <w:position w:val="8"/>
          <w:sz w:val="24"/>
          <w:szCs w:val="24"/>
          <w:lang w:val="bg-BG"/>
        </w:rPr>
        <w:t xml:space="preserve">   </w:t>
      </w:r>
      <w:r w:rsidRPr="00D62242">
        <w:rPr>
          <w:rStyle w:val="ala2"/>
          <w:sz w:val="24"/>
          <w:szCs w:val="24"/>
          <w:lang w:val="bg-BG"/>
        </w:rPr>
        <w:t xml:space="preserve">от датата на </w:t>
      </w:r>
      <w:r w:rsidRPr="00D62242">
        <w:rPr>
          <w:rStyle w:val="alt2"/>
          <w:sz w:val="24"/>
          <w:szCs w:val="24"/>
          <w:lang w:val="bg-BG"/>
        </w:rPr>
        <w:t xml:space="preserve">публикуване на обявлението в „Официален вестник" на Европейския съюз.  </w:t>
      </w:r>
    </w:p>
    <w:p w:rsidR="00AF3633" w:rsidRPr="00D62242" w:rsidRDefault="00AF3633" w:rsidP="00AF3633">
      <w:pPr>
        <w:jc w:val="both"/>
        <w:rPr>
          <w:b/>
          <w:sz w:val="24"/>
          <w:szCs w:val="24"/>
          <w:lang w:val="bg-BG"/>
        </w:rPr>
      </w:pPr>
    </w:p>
    <w:p w:rsidR="00AF3633" w:rsidRPr="00D62242" w:rsidRDefault="00AF3633" w:rsidP="00AF3633">
      <w:pPr>
        <w:adjustRightInd w:val="0"/>
        <w:jc w:val="both"/>
        <w:rPr>
          <w:sz w:val="24"/>
          <w:szCs w:val="24"/>
          <w:lang w:val="bg-BG"/>
        </w:rPr>
      </w:pPr>
      <w:r w:rsidRPr="00D62242">
        <w:rPr>
          <w:sz w:val="24"/>
          <w:szCs w:val="24"/>
          <w:lang w:val="bg-BG"/>
        </w:rPr>
        <w:t xml:space="preserve">     </w:t>
      </w:r>
      <w:r w:rsidRPr="00D62242">
        <w:rPr>
          <w:sz w:val="24"/>
          <w:szCs w:val="24"/>
          <w:lang w:val="bg-BG"/>
        </w:rPr>
        <w:tab/>
        <w:t>Всеки участник има право да представи само една оферта, като не се приемат варианти на офертата. При изготвяне на офертата всеки участник трябва да се придържа точно към обявените от възложителя условия.</w:t>
      </w:r>
    </w:p>
    <w:p w:rsidR="00110E15" w:rsidRPr="00D62242" w:rsidRDefault="00110E15" w:rsidP="008C7302">
      <w:pPr>
        <w:adjustRightInd w:val="0"/>
        <w:jc w:val="both"/>
        <w:rPr>
          <w:sz w:val="24"/>
          <w:szCs w:val="24"/>
          <w:lang w:val="bg-BG"/>
        </w:rPr>
      </w:pPr>
    </w:p>
    <w:p w:rsidR="00244DEC" w:rsidRPr="00D62242" w:rsidRDefault="005B22E7" w:rsidP="00244DEC">
      <w:pPr>
        <w:adjustRightInd w:val="0"/>
        <w:jc w:val="both"/>
        <w:rPr>
          <w:rStyle w:val="ala2"/>
          <w:sz w:val="24"/>
          <w:szCs w:val="24"/>
          <w:lang w:val="bg-BG"/>
        </w:rPr>
      </w:pPr>
      <w:r w:rsidRPr="00D62242">
        <w:rPr>
          <w:sz w:val="24"/>
          <w:szCs w:val="24"/>
          <w:lang w:val="bg-BG"/>
        </w:rPr>
        <w:t xml:space="preserve">     </w:t>
      </w:r>
      <w:r w:rsidR="00AF3633" w:rsidRPr="00D62242">
        <w:rPr>
          <w:sz w:val="24"/>
          <w:szCs w:val="24"/>
          <w:lang w:val="bg-BG"/>
        </w:rPr>
        <w:t xml:space="preserve">    </w:t>
      </w:r>
      <w:r w:rsidR="001510D1" w:rsidRPr="00D62242">
        <w:rPr>
          <w:sz w:val="24"/>
          <w:szCs w:val="24"/>
          <w:lang w:val="bg-BG"/>
        </w:rPr>
        <w:t>Лице, което участва в обединение или е дало съгласие и фигурира като подизпълнител в офертата на друг участник, не може да представя самостоятелна оферта</w:t>
      </w:r>
      <w:r w:rsidR="00D61178" w:rsidRPr="00D62242">
        <w:rPr>
          <w:sz w:val="24"/>
          <w:szCs w:val="24"/>
          <w:lang w:val="bg-BG"/>
        </w:rPr>
        <w:t>.</w:t>
      </w:r>
      <w:r w:rsidR="001510D1" w:rsidRPr="00D62242">
        <w:rPr>
          <w:b/>
          <w:sz w:val="24"/>
          <w:szCs w:val="24"/>
          <w:lang w:val="bg-BG"/>
        </w:rPr>
        <w:t xml:space="preserve"> </w:t>
      </w:r>
      <w:r w:rsidR="00904E3B" w:rsidRPr="00D62242">
        <w:rPr>
          <w:rStyle w:val="ala2"/>
          <w:sz w:val="24"/>
          <w:szCs w:val="24"/>
          <w:lang w:val="bg-BG"/>
        </w:rPr>
        <w:t xml:space="preserve">Едно физическо или юридическо лице може да участва само в едно обединение. </w:t>
      </w:r>
      <w:r w:rsidR="00942C23" w:rsidRPr="00D62242">
        <w:rPr>
          <w:rStyle w:val="ala2"/>
          <w:sz w:val="24"/>
          <w:szCs w:val="24"/>
          <w:lang w:val="bg-BG"/>
        </w:rPr>
        <w:t xml:space="preserve">Свързани лица не могат да бъдат самостоятелни участници в една и съща процедура. </w:t>
      </w:r>
    </w:p>
    <w:p w:rsidR="00244DEC" w:rsidRPr="00D62242" w:rsidRDefault="00244DEC" w:rsidP="00244DEC">
      <w:pPr>
        <w:adjustRightInd w:val="0"/>
        <w:jc w:val="both"/>
        <w:rPr>
          <w:rStyle w:val="ala2"/>
          <w:sz w:val="24"/>
          <w:szCs w:val="24"/>
          <w:lang w:val="bg-BG"/>
        </w:rPr>
      </w:pPr>
    </w:p>
    <w:p w:rsidR="00244DEC" w:rsidRPr="00D62242" w:rsidRDefault="00244DEC" w:rsidP="00244DEC">
      <w:pPr>
        <w:adjustRightInd w:val="0"/>
        <w:jc w:val="both"/>
        <w:rPr>
          <w:sz w:val="24"/>
          <w:szCs w:val="24"/>
          <w:lang w:val="bg-BG"/>
        </w:rPr>
      </w:pPr>
      <w:r w:rsidRPr="00D62242">
        <w:rPr>
          <w:rStyle w:val="ala2"/>
          <w:sz w:val="24"/>
          <w:szCs w:val="24"/>
          <w:lang w:val="bg-BG"/>
        </w:rPr>
        <w:t xml:space="preserve">     </w:t>
      </w:r>
      <w:r w:rsidR="001510D1" w:rsidRPr="00D62242">
        <w:rPr>
          <w:sz w:val="24"/>
          <w:szCs w:val="24"/>
          <w:lang w:val="bg-BG"/>
        </w:rPr>
        <w:t xml:space="preserve">До изтичането на срока за подаване на офертите всеки участник в процедурата може да промени, допълни или да оттегли офертата си. </w:t>
      </w:r>
      <w:r w:rsidRPr="00D62242">
        <w:rPr>
          <w:sz w:val="24"/>
          <w:szCs w:val="24"/>
          <w:lang w:val="bg-BG"/>
        </w:rPr>
        <w:t>Допълнението и/или промяната на офертата трябва да отговарят на изискванията и условията за представяне на първоначалната оферта, като в</w:t>
      </w:r>
      <w:r w:rsidR="00851E41" w:rsidRPr="00D62242">
        <w:rPr>
          <w:sz w:val="24"/>
          <w:szCs w:val="24"/>
          <w:lang w:val="bg-BG"/>
        </w:rPr>
        <w:t xml:space="preserve">ърху плика бъде поставен надпис </w:t>
      </w:r>
      <w:r w:rsidRPr="00D62242">
        <w:rPr>
          <w:sz w:val="24"/>
          <w:szCs w:val="24"/>
          <w:lang w:val="bg-BG"/>
        </w:rPr>
        <w:t>„Допълнение/Промяна на оферта с входящ номер....” и наименованието на участника.</w:t>
      </w:r>
    </w:p>
    <w:p w:rsidR="00244DEC" w:rsidRPr="00D62242" w:rsidRDefault="00244DEC" w:rsidP="00244DEC">
      <w:pPr>
        <w:adjustRightInd w:val="0"/>
        <w:jc w:val="both"/>
        <w:rPr>
          <w:sz w:val="24"/>
          <w:szCs w:val="24"/>
          <w:lang w:val="bg-BG"/>
        </w:rPr>
      </w:pPr>
    </w:p>
    <w:p w:rsidR="001510D1" w:rsidRPr="00D62242" w:rsidRDefault="00244DEC" w:rsidP="00895A72">
      <w:pPr>
        <w:jc w:val="both"/>
        <w:rPr>
          <w:sz w:val="24"/>
          <w:szCs w:val="24"/>
          <w:lang w:val="bg-BG"/>
        </w:rPr>
      </w:pPr>
      <w:r w:rsidRPr="00D62242">
        <w:rPr>
          <w:sz w:val="24"/>
          <w:szCs w:val="24"/>
          <w:lang w:val="bg-BG"/>
        </w:rPr>
        <w:t xml:space="preserve">       </w:t>
      </w:r>
      <w:r w:rsidR="001510D1" w:rsidRPr="00D62242">
        <w:rPr>
          <w:sz w:val="24"/>
          <w:szCs w:val="24"/>
          <w:lang w:val="bg-BG"/>
        </w:rPr>
        <w:t xml:space="preserve">Срокът на валидност на офертите е </w:t>
      </w:r>
      <w:r w:rsidR="00AF3633" w:rsidRPr="00D62242">
        <w:rPr>
          <w:b/>
          <w:sz w:val="24"/>
          <w:szCs w:val="24"/>
          <w:lang w:val="bg-BG"/>
        </w:rPr>
        <w:t>120 дни</w:t>
      </w:r>
      <w:r w:rsidR="001510D1" w:rsidRPr="00D62242">
        <w:rPr>
          <w:sz w:val="24"/>
          <w:szCs w:val="24"/>
          <w:lang w:val="bg-BG"/>
        </w:rPr>
        <w:t xml:space="preserve">, считано от крайния срок за подаване на офертите. През този срок всеки участник е обвързан с условията на представената от него оферта.   </w:t>
      </w:r>
    </w:p>
    <w:p w:rsidR="00244DEC" w:rsidRPr="00D62242" w:rsidRDefault="00AF3633" w:rsidP="00942C23">
      <w:pPr>
        <w:jc w:val="both"/>
        <w:rPr>
          <w:sz w:val="24"/>
          <w:szCs w:val="24"/>
          <w:lang w:val="bg-BG"/>
        </w:rPr>
      </w:pPr>
      <w:r w:rsidRPr="00D62242">
        <w:rPr>
          <w:sz w:val="24"/>
          <w:szCs w:val="24"/>
          <w:lang w:val="bg-BG"/>
        </w:rPr>
        <w:t xml:space="preserve"> </w:t>
      </w:r>
    </w:p>
    <w:p w:rsidR="00AF3633" w:rsidRPr="00D62242" w:rsidRDefault="00942C23" w:rsidP="00AF3633">
      <w:pPr>
        <w:jc w:val="both"/>
        <w:rPr>
          <w:rStyle w:val="alt2"/>
          <w:sz w:val="24"/>
          <w:szCs w:val="24"/>
          <w:lang w:val="bg-BG"/>
        </w:rPr>
      </w:pPr>
      <w:r w:rsidRPr="00D62242">
        <w:rPr>
          <w:sz w:val="24"/>
          <w:szCs w:val="24"/>
          <w:lang w:val="bg-BG"/>
        </w:rPr>
        <w:t xml:space="preserve">     </w:t>
      </w:r>
      <w:r w:rsidR="009C227E" w:rsidRPr="00D62242">
        <w:rPr>
          <w:sz w:val="24"/>
          <w:szCs w:val="24"/>
          <w:lang w:val="bg-BG"/>
        </w:rPr>
        <w:t xml:space="preserve"> </w:t>
      </w:r>
      <w:r w:rsidR="00851E41" w:rsidRPr="00D62242">
        <w:rPr>
          <w:sz w:val="24"/>
          <w:szCs w:val="24"/>
          <w:lang w:val="bg-BG"/>
        </w:rPr>
        <w:t xml:space="preserve"> </w:t>
      </w:r>
      <w:r w:rsidR="00AF3633" w:rsidRPr="00D62242">
        <w:rPr>
          <w:sz w:val="24"/>
          <w:szCs w:val="24"/>
          <w:lang w:val="bg-BG"/>
        </w:rPr>
        <w:tab/>
        <w:t xml:space="preserve">Документите, свързани с участието в откритата процедура се представят в </w:t>
      </w:r>
      <w:r w:rsidR="00AF3633" w:rsidRPr="00D62242">
        <w:rPr>
          <w:rStyle w:val="ala2"/>
          <w:sz w:val="24"/>
          <w:szCs w:val="24"/>
          <w:lang w:val="bg-BG"/>
        </w:rPr>
        <w:t xml:space="preserve">запечатана непрозрачна опаковка, върху която се посочват </w:t>
      </w:r>
      <w:r w:rsidR="00AF3633" w:rsidRPr="00D62242">
        <w:rPr>
          <w:rStyle w:val="alt2"/>
          <w:sz w:val="24"/>
          <w:szCs w:val="24"/>
          <w:lang w:val="bg-BG"/>
        </w:rPr>
        <w:t xml:space="preserve">наименованието на участника, /включително участниците в обединението, когато е приложимо/, адрес за кореспонденция, телефон и по възможност - факс и електронен адрес, наименованието на поръчката и </w:t>
      </w:r>
      <w:r w:rsidR="00AF3633" w:rsidRPr="00D62242">
        <w:rPr>
          <w:sz w:val="24"/>
          <w:szCs w:val="24"/>
          <w:lang w:val="be-BY"/>
        </w:rPr>
        <w:t>номенклатурните единици</w:t>
      </w:r>
      <w:r w:rsidR="00AF3633" w:rsidRPr="00D62242">
        <w:rPr>
          <w:rStyle w:val="alt2"/>
          <w:sz w:val="24"/>
          <w:szCs w:val="24"/>
          <w:lang w:val="bg-BG"/>
        </w:rPr>
        <w:t xml:space="preserve">, за които се подават документите. </w:t>
      </w:r>
    </w:p>
    <w:p w:rsidR="00AF3633" w:rsidRPr="00D62242" w:rsidRDefault="00AF3633" w:rsidP="00AF3633">
      <w:pPr>
        <w:tabs>
          <w:tab w:val="left" w:pos="0"/>
        </w:tabs>
        <w:jc w:val="both"/>
        <w:rPr>
          <w:rStyle w:val="subparinclink"/>
          <w:sz w:val="24"/>
          <w:szCs w:val="24"/>
          <w:lang w:val="bg-BG"/>
        </w:rPr>
      </w:pPr>
      <w:r w:rsidRPr="00D62242">
        <w:rPr>
          <w:color w:val="FF0000"/>
          <w:sz w:val="24"/>
          <w:szCs w:val="24"/>
          <w:lang w:val="bg-BG"/>
        </w:rPr>
        <w:t xml:space="preserve">     </w:t>
      </w:r>
      <w:r w:rsidRPr="00D62242">
        <w:rPr>
          <w:color w:val="FF0000"/>
          <w:sz w:val="24"/>
          <w:szCs w:val="24"/>
          <w:lang w:val="bg-BG"/>
        </w:rPr>
        <w:tab/>
      </w:r>
      <w:r w:rsidRPr="00D62242">
        <w:rPr>
          <w:sz w:val="24"/>
          <w:szCs w:val="24"/>
          <w:lang w:val="bg-BG"/>
        </w:rPr>
        <w:t xml:space="preserve">Минималните изисквания към офертите, в т.ч. и тези, които са за част от номенклатурните единици от обособената позиция, са посочени в Раздел ІV „Изисквания към участниците по отношение на личното им състояние и съответствието им с критериите за подбор”. </w:t>
      </w:r>
    </w:p>
    <w:p w:rsidR="00AF3633" w:rsidRPr="00D62242" w:rsidRDefault="00AF3633" w:rsidP="00AF3633">
      <w:pPr>
        <w:adjustRightInd w:val="0"/>
        <w:jc w:val="both"/>
        <w:rPr>
          <w:i/>
          <w:iCs/>
          <w:sz w:val="24"/>
          <w:szCs w:val="24"/>
          <w:lang w:val="bg-BG"/>
        </w:rPr>
      </w:pPr>
      <w:r w:rsidRPr="00D62242">
        <w:rPr>
          <w:color w:val="FF0000"/>
          <w:sz w:val="24"/>
          <w:szCs w:val="24"/>
          <w:lang w:val="be-BY"/>
        </w:rPr>
        <w:t xml:space="preserve">     </w:t>
      </w:r>
      <w:r w:rsidRPr="00D62242">
        <w:rPr>
          <w:color w:val="FF0000"/>
          <w:sz w:val="24"/>
          <w:szCs w:val="24"/>
          <w:lang w:val="be-BY"/>
        </w:rPr>
        <w:tab/>
      </w:r>
      <w:r w:rsidRPr="00D62242">
        <w:rPr>
          <w:sz w:val="24"/>
          <w:szCs w:val="24"/>
          <w:lang w:val="be-BY"/>
        </w:rPr>
        <w:t xml:space="preserve">Участниците могат да посочват в офертите си информация, която смятат за конфиденциална във връзка с наличието на търговска тайна. Когато участниците са се позовали на конфиденциалност, съответната информация не се разкрива от възложителя. </w:t>
      </w:r>
      <w:r w:rsidRPr="00D62242">
        <w:rPr>
          <w:i/>
          <w:sz w:val="24"/>
          <w:szCs w:val="24"/>
          <w:lang w:val="be-BY"/>
        </w:rPr>
        <w:t>Участниците не могат да се позовават на конфиденциалност по отношение на предложенията от офертите им, които подлежат на оценка</w:t>
      </w:r>
      <w:r w:rsidRPr="00D62242">
        <w:rPr>
          <w:i/>
          <w:sz w:val="24"/>
          <w:szCs w:val="24"/>
          <w:lang w:val="bg-BG"/>
        </w:rPr>
        <w:t>!</w:t>
      </w:r>
      <w:r w:rsidRPr="00D62242">
        <w:rPr>
          <w:i/>
          <w:sz w:val="24"/>
          <w:szCs w:val="24"/>
          <w:lang w:val="be-BY"/>
        </w:rPr>
        <w:t xml:space="preserve"> </w:t>
      </w:r>
      <w:r w:rsidRPr="00D62242">
        <w:rPr>
          <w:i/>
          <w:iCs/>
          <w:sz w:val="24"/>
          <w:szCs w:val="24"/>
        </w:rPr>
        <w:t> </w:t>
      </w:r>
    </w:p>
    <w:p w:rsidR="00AF3633" w:rsidRPr="00D62242" w:rsidRDefault="00AF3633" w:rsidP="00AF3633">
      <w:pPr>
        <w:jc w:val="both"/>
        <w:rPr>
          <w:sz w:val="24"/>
          <w:szCs w:val="24"/>
          <w:lang w:val="bg-BG"/>
        </w:rPr>
      </w:pPr>
      <w:r w:rsidRPr="00D62242">
        <w:rPr>
          <w:sz w:val="24"/>
          <w:szCs w:val="24"/>
          <w:lang w:val="bg-BG"/>
        </w:rPr>
        <w:t xml:space="preserve">      </w:t>
      </w:r>
      <w:r w:rsidRPr="00D62242">
        <w:rPr>
          <w:sz w:val="24"/>
          <w:szCs w:val="24"/>
          <w:lang w:val="bg-BG"/>
        </w:rPr>
        <w:tab/>
        <w:t>При приемане на офертата върху плика се отбелязват поредният номер, датата и часът на получаването и посочените данни се записват във входящ регистър, за което на приносителя се издава документ. Не се приема и се връща незабавно на участника оферта, която е представена след изтичане на крайния срок или в не запечатана, или скъсана опаковка. Тези обстоятелства се отбелязват във входящия регистър.</w:t>
      </w:r>
    </w:p>
    <w:p w:rsidR="00AF3633" w:rsidRPr="00D62242" w:rsidRDefault="00AF3633" w:rsidP="00AF3633">
      <w:pPr>
        <w:tabs>
          <w:tab w:val="left" w:pos="0"/>
        </w:tabs>
        <w:jc w:val="both"/>
        <w:rPr>
          <w:sz w:val="24"/>
          <w:szCs w:val="24"/>
          <w:lang w:val="bg-BG"/>
        </w:rPr>
      </w:pPr>
      <w:r w:rsidRPr="00D62242">
        <w:rPr>
          <w:sz w:val="24"/>
          <w:szCs w:val="24"/>
          <w:lang w:val="bg-BG"/>
        </w:rPr>
        <w:t xml:space="preserve">      </w:t>
      </w:r>
      <w:r w:rsidRPr="00D62242">
        <w:rPr>
          <w:sz w:val="24"/>
          <w:szCs w:val="24"/>
          <w:lang w:val="bg-BG"/>
        </w:rPr>
        <w:tab/>
        <w:t>Всички документи за участие в процедурата се представят на български език. Когато документът е съставен на чужд език, се представя и в превод. Участникът носи отговорност за верността на превода.</w:t>
      </w:r>
    </w:p>
    <w:p w:rsidR="00AF3633" w:rsidRPr="00D62242" w:rsidRDefault="00AF3633" w:rsidP="00AF3633">
      <w:pPr>
        <w:tabs>
          <w:tab w:val="left" w:pos="0"/>
        </w:tabs>
        <w:jc w:val="both"/>
        <w:rPr>
          <w:sz w:val="24"/>
          <w:szCs w:val="24"/>
          <w:lang w:val="bg-BG"/>
        </w:rPr>
      </w:pPr>
    </w:p>
    <w:p w:rsidR="00942C23" w:rsidRPr="00D62242" w:rsidRDefault="00DB6ADF" w:rsidP="00AF3633">
      <w:pPr>
        <w:jc w:val="center"/>
        <w:rPr>
          <w:b/>
          <w:sz w:val="24"/>
          <w:szCs w:val="24"/>
          <w:lang w:val="bg-BG"/>
        </w:rPr>
      </w:pPr>
      <w:r w:rsidRPr="00D62242">
        <w:rPr>
          <w:b/>
          <w:sz w:val="24"/>
          <w:szCs w:val="24"/>
          <w:lang w:val="bg-BG"/>
        </w:rPr>
        <w:t>2</w:t>
      </w:r>
      <w:r w:rsidR="001510D1" w:rsidRPr="00D62242">
        <w:rPr>
          <w:b/>
          <w:sz w:val="24"/>
          <w:szCs w:val="24"/>
          <w:lang w:val="bg-BG"/>
        </w:rPr>
        <w:t>. Съдържание на офертата</w:t>
      </w:r>
    </w:p>
    <w:p w:rsidR="00AF3633" w:rsidRPr="00D62242" w:rsidRDefault="00AF3633" w:rsidP="00AF3633">
      <w:pPr>
        <w:jc w:val="center"/>
        <w:rPr>
          <w:b/>
          <w:sz w:val="24"/>
          <w:szCs w:val="24"/>
          <w:lang w:val="bg-BG"/>
        </w:rPr>
      </w:pPr>
    </w:p>
    <w:p w:rsidR="00942C23" w:rsidRPr="00D62242" w:rsidRDefault="00017294" w:rsidP="00807393">
      <w:pPr>
        <w:adjustRightInd w:val="0"/>
        <w:jc w:val="both"/>
        <w:rPr>
          <w:rStyle w:val="ala2"/>
          <w:b/>
          <w:sz w:val="24"/>
          <w:szCs w:val="24"/>
          <w:u w:val="single"/>
          <w:lang w:val="bg-BG"/>
        </w:rPr>
      </w:pPr>
      <w:r w:rsidRPr="00D62242">
        <w:rPr>
          <w:b/>
          <w:sz w:val="24"/>
          <w:szCs w:val="24"/>
          <w:u w:val="single"/>
          <w:lang w:val="bg-BG"/>
        </w:rPr>
        <w:t>Всяка о</w:t>
      </w:r>
      <w:r w:rsidR="00DB6ADF" w:rsidRPr="00D62242">
        <w:rPr>
          <w:b/>
          <w:sz w:val="24"/>
          <w:szCs w:val="24"/>
          <w:u w:val="single"/>
          <w:lang w:val="bg-BG"/>
        </w:rPr>
        <w:t>паковка</w:t>
      </w:r>
      <w:r w:rsidRPr="00D62242">
        <w:rPr>
          <w:b/>
          <w:sz w:val="24"/>
          <w:szCs w:val="24"/>
          <w:u w:val="single"/>
          <w:lang w:val="bg-BG"/>
        </w:rPr>
        <w:t xml:space="preserve"> </w:t>
      </w:r>
      <w:r w:rsidR="00942C23" w:rsidRPr="00D62242">
        <w:rPr>
          <w:rStyle w:val="ala2"/>
          <w:b/>
          <w:sz w:val="24"/>
          <w:szCs w:val="24"/>
          <w:u w:val="single"/>
          <w:lang w:val="bg-BG"/>
        </w:rPr>
        <w:t>трябва да съдържа:</w:t>
      </w:r>
    </w:p>
    <w:p w:rsidR="00781427" w:rsidRPr="00D62242" w:rsidRDefault="00781427" w:rsidP="00942C23">
      <w:pPr>
        <w:adjustRightInd w:val="0"/>
        <w:ind w:left="142" w:firstLine="567"/>
        <w:jc w:val="both"/>
        <w:rPr>
          <w:rStyle w:val="ala2"/>
          <w:b/>
          <w:sz w:val="24"/>
          <w:szCs w:val="24"/>
          <w:u w:val="single"/>
          <w:lang w:val="bg-BG"/>
        </w:rPr>
      </w:pPr>
    </w:p>
    <w:p w:rsidR="007C1C7E" w:rsidRPr="00D62242" w:rsidRDefault="00781427" w:rsidP="00781427">
      <w:pPr>
        <w:adjustRightInd w:val="0"/>
        <w:jc w:val="both"/>
        <w:rPr>
          <w:rStyle w:val="ala2"/>
          <w:sz w:val="24"/>
          <w:szCs w:val="24"/>
          <w:lang w:val="bg-BG"/>
        </w:rPr>
      </w:pPr>
      <w:r w:rsidRPr="00D62242">
        <w:rPr>
          <w:sz w:val="24"/>
          <w:szCs w:val="24"/>
          <w:lang w:val="bg-BG"/>
        </w:rPr>
        <w:t>1</w:t>
      </w:r>
      <w:r w:rsidRPr="00D62242">
        <w:rPr>
          <w:rStyle w:val="ala2"/>
          <w:sz w:val="24"/>
          <w:szCs w:val="24"/>
          <w:lang w:val="bg-BG"/>
        </w:rPr>
        <w:t>.</w:t>
      </w:r>
      <w:r w:rsidR="007C1C7E" w:rsidRPr="00D62242">
        <w:rPr>
          <w:rStyle w:val="ala2"/>
          <w:sz w:val="24"/>
          <w:szCs w:val="24"/>
          <w:lang w:val="bg-BG"/>
        </w:rPr>
        <w:t>Опис на представените документи;</w:t>
      </w:r>
    </w:p>
    <w:p w:rsidR="00AF3633" w:rsidRPr="00D62242" w:rsidRDefault="007C1C7E" w:rsidP="00AF3633">
      <w:pPr>
        <w:jc w:val="both"/>
        <w:rPr>
          <w:sz w:val="24"/>
          <w:szCs w:val="24"/>
          <w:lang w:val="bg-BG"/>
        </w:rPr>
      </w:pPr>
      <w:r w:rsidRPr="00D62242">
        <w:rPr>
          <w:rStyle w:val="ala2"/>
          <w:sz w:val="24"/>
          <w:szCs w:val="24"/>
          <w:lang w:val="bg-BG"/>
        </w:rPr>
        <w:t>2</w:t>
      </w:r>
      <w:r w:rsidR="00AF3633" w:rsidRPr="00D62242">
        <w:rPr>
          <w:rStyle w:val="ala2"/>
          <w:sz w:val="24"/>
          <w:szCs w:val="24"/>
          <w:lang w:val="bg-BG"/>
        </w:rPr>
        <w:t xml:space="preserve"> Единен европейски документ за обществени поръчки с информация относно личното състояние на участника и критериите за подбор /</w:t>
      </w:r>
      <w:r w:rsidR="00AF3633" w:rsidRPr="00D62242">
        <w:rPr>
          <w:rStyle w:val="ala2"/>
          <w:sz w:val="24"/>
          <w:szCs w:val="24"/>
          <w:lang w:val="bg-BG"/>
        </w:rPr>
        <w:tab/>
      </w:r>
      <w:r w:rsidR="00AF3633" w:rsidRPr="00D62242">
        <w:rPr>
          <w:rStyle w:val="ala2"/>
          <w:i/>
          <w:sz w:val="24"/>
          <w:szCs w:val="24"/>
          <w:lang w:val="en-US"/>
        </w:rPr>
        <w:t>e</w:t>
      </w:r>
      <w:r w:rsidR="00AF3633" w:rsidRPr="00D62242">
        <w:rPr>
          <w:rStyle w:val="ala2"/>
          <w:sz w:val="24"/>
          <w:szCs w:val="24"/>
          <w:lang w:val="bg-BG"/>
        </w:rPr>
        <w:t>ЕЕДОП/</w:t>
      </w:r>
      <w:r w:rsidR="00AF3633" w:rsidRPr="00D62242">
        <w:rPr>
          <w:sz w:val="24"/>
          <w:szCs w:val="24"/>
          <w:lang w:val="bg-BG"/>
        </w:rPr>
        <w:t xml:space="preserve"> в електронен вид - цифрово подписан и приложен на подходящ оптичен носител към пакета документи за участие в процедурата. С електронен подпис следва да бъде подписана версията в </w:t>
      </w:r>
      <w:r w:rsidR="00AF3633" w:rsidRPr="00D62242">
        <w:rPr>
          <w:sz w:val="24"/>
          <w:szCs w:val="24"/>
        </w:rPr>
        <w:t>PDF</w:t>
      </w:r>
      <w:r w:rsidR="00AF3633" w:rsidRPr="00D62242">
        <w:rPr>
          <w:sz w:val="24"/>
          <w:szCs w:val="24"/>
          <w:lang w:val="bg-BG"/>
        </w:rPr>
        <w:t>!</w:t>
      </w:r>
    </w:p>
    <w:p w:rsidR="00AF3633" w:rsidRPr="00D62242" w:rsidRDefault="00AF3633" w:rsidP="00AF3633">
      <w:pPr>
        <w:jc w:val="both"/>
        <w:rPr>
          <w:rStyle w:val="subparinclink"/>
          <w:sz w:val="24"/>
          <w:szCs w:val="24"/>
          <w:lang w:val="bg-BG"/>
        </w:rPr>
      </w:pPr>
      <w:r w:rsidRPr="00D62242">
        <w:rPr>
          <w:i/>
          <w:sz w:val="24"/>
          <w:szCs w:val="24"/>
          <w:lang w:val="bg-BG"/>
        </w:rPr>
        <w:t>Форматът, в който се предоставя</w:t>
      </w:r>
      <w:r w:rsidRPr="00D62242">
        <w:rPr>
          <w:i/>
          <w:lang w:val="bg-BG"/>
        </w:rPr>
        <w:t xml:space="preserve"> </w:t>
      </w:r>
      <w:r w:rsidRPr="00D62242">
        <w:rPr>
          <w:i/>
          <w:sz w:val="24"/>
          <w:szCs w:val="24"/>
          <w:lang w:val="bg-BG"/>
        </w:rPr>
        <w:t>документът не следва да позволява редактиране на неговото съдържание!</w:t>
      </w:r>
    </w:p>
    <w:p w:rsidR="00AF3633" w:rsidRPr="00D62242" w:rsidRDefault="00AF3633" w:rsidP="00AF3633">
      <w:pPr>
        <w:adjustRightInd w:val="0"/>
        <w:jc w:val="both"/>
        <w:rPr>
          <w:sz w:val="24"/>
          <w:szCs w:val="24"/>
          <w:lang w:val="bg-BG"/>
        </w:rPr>
      </w:pPr>
      <w:r w:rsidRPr="00D62242">
        <w:rPr>
          <w:sz w:val="24"/>
          <w:szCs w:val="24"/>
          <w:lang w:val="bg-BG"/>
        </w:rPr>
        <w:t>3.Документи за доказване на предприетите мерки за надеждност /когато е приложимо/;</w:t>
      </w:r>
    </w:p>
    <w:p w:rsidR="00AF3633" w:rsidRPr="00D62242" w:rsidRDefault="00AF3633" w:rsidP="00AF3633">
      <w:pPr>
        <w:adjustRightInd w:val="0"/>
        <w:jc w:val="both"/>
        <w:rPr>
          <w:sz w:val="24"/>
          <w:szCs w:val="24"/>
          <w:lang w:val="bg-BG"/>
        </w:rPr>
      </w:pPr>
      <w:r w:rsidRPr="00D62242">
        <w:rPr>
          <w:sz w:val="24"/>
          <w:szCs w:val="24"/>
          <w:lang w:val="bg-BG"/>
        </w:rPr>
        <w:t>4.Декларация за съгласие от трето лице по чл. 65, ал.3 от ЗОП /когато е приложимо/</w:t>
      </w:r>
      <w:r w:rsidRPr="00D62242">
        <w:rPr>
          <w:sz w:val="24"/>
          <w:szCs w:val="24"/>
          <w:shd w:val="clear" w:color="auto" w:fill="FFFFFF"/>
          <w:lang w:val="bg-BG"/>
        </w:rPr>
        <w:t>;</w:t>
      </w:r>
    </w:p>
    <w:p w:rsidR="00AF3633" w:rsidRPr="00D62242" w:rsidRDefault="00AF3633" w:rsidP="00AF3633">
      <w:pPr>
        <w:pStyle w:val="BodyText"/>
        <w:tabs>
          <w:tab w:val="left" w:pos="0"/>
        </w:tabs>
        <w:autoSpaceDE/>
        <w:autoSpaceDN/>
        <w:rPr>
          <w:rFonts w:ascii="Times New Roman" w:hAnsi="Times New Roman" w:cs="Times New Roman"/>
          <w:sz w:val="24"/>
          <w:szCs w:val="24"/>
        </w:rPr>
      </w:pPr>
      <w:r w:rsidRPr="00D62242">
        <w:rPr>
          <w:rFonts w:ascii="Times New Roman" w:hAnsi="Times New Roman" w:cs="Times New Roman"/>
          <w:sz w:val="24"/>
          <w:szCs w:val="24"/>
          <w:shd w:val="clear" w:color="auto" w:fill="FFFFFF"/>
        </w:rPr>
        <w:t>5.</w:t>
      </w:r>
      <w:r w:rsidRPr="00D62242">
        <w:rPr>
          <w:rFonts w:ascii="Times New Roman" w:hAnsi="Times New Roman" w:cs="Times New Roman"/>
          <w:sz w:val="24"/>
          <w:szCs w:val="24"/>
        </w:rPr>
        <w:t xml:space="preserve"> Декларация за конфиденциалност по чл. 102 от ЗОП /когато е приложимо/;</w:t>
      </w:r>
    </w:p>
    <w:p w:rsidR="00AF3633" w:rsidRPr="00D62242" w:rsidRDefault="00AF3633" w:rsidP="00AF3633">
      <w:pPr>
        <w:pStyle w:val="BodyText"/>
        <w:tabs>
          <w:tab w:val="left" w:pos="0"/>
        </w:tabs>
        <w:autoSpaceDE/>
        <w:autoSpaceDN/>
        <w:rPr>
          <w:rFonts w:ascii="Times New Roman" w:hAnsi="Times New Roman" w:cs="Times New Roman"/>
          <w:sz w:val="24"/>
          <w:szCs w:val="24"/>
        </w:rPr>
      </w:pPr>
    </w:p>
    <w:p w:rsidR="00AB029E" w:rsidRPr="00D62242" w:rsidRDefault="00AF3633" w:rsidP="00AF3633">
      <w:pPr>
        <w:adjustRightInd w:val="0"/>
        <w:jc w:val="both"/>
        <w:rPr>
          <w:sz w:val="24"/>
          <w:szCs w:val="24"/>
          <w:lang w:val="bg-BG"/>
        </w:rPr>
      </w:pPr>
      <w:r w:rsidRPr="00D62242">
        <w:rPr>
          <w:b/>
          <w:sz w:val="24"/>
          <w:szCs w:val="24"/>
          <w:lang w:val="bg-BG"/>
        </w:rPr>
        <w:t>6</w:t>
      </w:r>
      <w:r w:rsidR="00CD5C17" w:rsidRPr="00D62242">
        <w:rPr>
          <w:b/>
          <w:sz w:val="24"/>
          <w:szCs w:val="24"/>
          <w:lang w:val="bg-BG"/>
        </w:rPr>
        <w:t>.</w:t>
      </w:r>
      <w:r w:rsidR="00FF50F6" w:rsidRPr="00D62242">
        <w:rPr>
          <w:b/>
          <w:lang w:val="be-BY"/>
        </w:rPr>
        <w:t xml:space="preserve"> </w:t>
      </w:r>
      <w:r w:rsidR="00463FC1" w:rsidRPr="00D62242">
        <w:rPr>
          <w:b/>
          <w:sz w:val="24"/>
          <w:szCs w:val="24"/>
          <w:lang w:val="be-BY"/>
        </w:rPr>
        <w:t>Техническо</w:t>
      </w:r>
      <w:r w:rsidR="00FF50F6" w:rsidRPr="00D62242">
        <w:rPr>
          <w:b/>
          <w:sz w:val="24"/>
          <w:szCs w:val="24"/>
          <w:lang w:val="be-BY"/>
        </w:rPr>
        <w:t xml:space="preserve"> предложение</w:t>
      </w:r>
      <w:r w:rsidR="00CD5C17" w:rsidRPr="00D62242">
        <w:rPr>
          <w:rStyle w:val="ala2"/>
          <w:b/>
          <w:sz w:val="24"/>
          <w:szCs w:val="24"/>
          <w:lang w:val="bg-BG"/>
        </w:rPr>
        <w:t>, което съдържа:</w:t>
      </w:r>
      <w:r w:rsidR="00AB029E" w:rsidRPr="00D62242">
        <w:rPr>
          <w:sz w:val="24"/>
          <w:szCs w:val="24"/>
          <w:lang w:val="bg-BG"/>
        </w:rPr>
        <w:t xml:space="preserve"> </w:t>
      </w:r>
    </w:p>
    <w:p w:rsidR="00AF3633" w:rsidRPr="00D62242" w:rsidRDefault="00AF3633" w:rsidP="00AF3633">
      <w:pPr>
        <w:pStyle w:val="BodyText"/>
        <w:tabs>
          <w:tab w:val="left" w:pos="360"/>
          <w:tab w:val="num" w:pos="1920"/>
        </w:tabs>
        <w:rPr>
          <w:rStyle w:val="alt"/>
          <w:rFonts w:ascii="Times New Roman" w:hAnsi="Times New Roman" w:cs="Times New Roman"/>
          <w:sz w:val="24"/>
          <w:szCs w:val="24"/>
        </w:rPr>
      </w:pPr>
      <w:r w:rsidRPr="00D62242">
        <w:rPr>
          <w:rStyle w:val="ala2"/>
          <w:rFonts w:ascii="Times New Roman" w:hAnsi="Times New Roman" w:cs="Times New Roman"/>
          <w:sz w:val="24"/>
          <w:szCs w:val="24"/>
        </w:rPr>
        <w:t xml:space="preserve">6.1. Предложение за изпълнение на поръчката в съответствие с техническата спецификация, </w:t>
      </w:r>
      <w:r w:rsidRPr="00D62242">
        <w:rPr>
          <w:rStyle w:val="alt"/>
          <w:rFonts w:ascii="Times New Roman" w:hAnsi="Times New Roman" w:cs="Times New Roman"/>
          <w:sz w:val="24"/>
          <w:szCs w:val="24"/>
        </w:rPr>
        <w:t xml:space="preserve">изготвено по </w:t>
      </w:r>
      <w:r w:rsidRPr="00D62242">
        <w:rPr>
          <w:rFonts w:ascii="Times New Roman" w:hAnsi="Times New Roman" w:cs="Times New Roman"/>
          <w:i/>
          <w:sz w:val="24"/>
          <w:szCs w:val="24"/>
        </w:rPr>
        <w:t>Приложение № 1</w:t>
      </w:r>
      <w:r w:rsidRPr="00D62242">
        <w:rPr>
          <w:rStyle w:val="alt"/>
          <w:rFonts w:ascii="Times New Roman" w:hAnsi="Times New Roman" w:cs="Times New Roman"/>
          <w:sz w:val="24"/>
          <w:szCs w:val="24"/>
        </w:rPr>
        <w:t>, включващо, срок за доставка.</w:t>
      </w:r>
    </w:p>
    <w:p w:rsidR="00AF3633" w:rsidRPr="00D62242" w:rsidRDefault="00AF3633" w:rsidP="00AF3633">
      <w:pPr>
        <w:pStyle w:val="BodyText"/>
        <w:tabs>
          <w:tab w:val="left" w:pos="360"/>
          <w:tab w:val="num" w:pos="1920"/>
        </w:tabs>
        <w:rPr>
          <w:rFonts w:ascii="Times New Roman" w:hAnsi="Times New Roman" w:cs="Times New Roman"/>
          <w:i/>
          <w:sz w:val="24"/>
          <w:szCs w:val="24"/>
        </w:rPr>
      </w:pPr>
      <w:r w:rsidRPr="00D62242">
        <w:rPr>
          <w:rFonts w:ascii="Times New Roman" w:hAnsi="Times New Roman" w:cs="Times New Roman"/>
          <w:i/>
          <w:sz w:val="24"/>
          <w:szCs w:val="24"/>
        </w:rPr>
        <w:lastRenderedPageBreak/>
        <w:t>*Оферти със срок за доставка над 72 часа се отстраняват!!!</w:t>
      </w:r>
    </w:p>
    <w:p w:rsidR="00AF3633" w:rsidRPr="00D62242" w:rsidRDefault="00AF3633" w:rsidP="00AF3633">
      <w:pPr>
        <w:pStyle w:val="BodyText"/>
        <w:tabs>
          <w:tab w:val="left" w:pos="360"/>
          <w:tab w:val="num" w:pos="1920"/>
        </w:tabs>
        <w:rPr>
          <w:rFonts w:ascii="Times New Roman" w:hAnsi="Times New Roman" w:cs="Times New Roman"/>
          <w:sz w:val="24"/>
          <w:szCs w:val="24"/>
        </w:rPr>
      </w:pPr>
      <w:r w:rsidRPr="00D62242">
        <w:rPr>
          <w:rFonts w:ascii="Times New Roman" w:hAnsi="Times New Roman" w:cs="Times New Roman"/>
          <w:i/>
          <w:sz w:val="24"/>
          <w:szCs w:val="24"/>
        </w:rPr>
        <w:t>*Срокът за доставка трябва да бъде посочен в часове, с число!!!</w:t>
      </w:r>
      <w:r w:rsidRPr="00D62242">
        <w:rPr>
          <w:rFonts w:ascii="Times New Roman" w:hAnsi="Times New Roman" w:cs="Times New Roman"/>
          <w:sz w:val="24"/>
          <w:szCs w:val="24"/>
        </w:rPr>
        <w:t xml:space="preserve"> </w:t>
      </w:r>
    </w:p>
    <w:p w:rsidR="00AF3633" w:rsidRPr="00D62242" w:rsidRDefault="00AF3633" w:rsidP="00AF3633">
      <w:pPr>
        <w:tabs>
          <w:tab w:val="left" w:pos="0"/>
        </w:tabs>
        <w:jc w:val="both"/>
        <w:rPr>
          <w:sz w:val="24"/>
          <w:lang w:val="be-BY"/>
        </w:rPr>
      </w:pPr>
      <w:r w:rsidRPr="00D62242">
        <w:rPr>
          <w:rStyle w:val="alt"/>
          <w:sz w:val="24"/>
          <w:szCs w:val="24"/>
          <w:lang w:val="bg-BG"/>
        </w:rPr>
        <w:t>6.2.</w:t>
      </w:r>
      <w:r w:rsidRPr="00D62242">
        <w:rPr>
          <w:sz w:val="24"/>
          <w:szCs w:val="24"/>
          <w:lang w:val="bg-BG"/>
        </w:rPr>
        <w:t xml:space="preserve">Декларация за </w:t>
      </w:r>
      <w:r w:rsidRPr="00D62242">
        <w:rPr>
          <w:sz w:val="24"/>
          <w:lang w:val="bg-BG"/>
        </w:rPr>
        <w:t xml:space="preserve">срок на годност на предлаганите </w:t>
      </w:r>
      <w:r w:rsidRPr="00D62242">
        <w:rPr>
          <w:sz w:val="24"/>
          <w:szCs w:val="24"/>
          <w:lang w:val="bg-BG"/>
        </w:rPr>
        <w:t>медицински изделия /медицински консумативи</w:t>
      </w:r>
      <w:r w:rsidRPr="00D62242">
        <w:rPr>
          <w:sz w:val="24"/>
          <w:lang w:val="be-BY"/>
        </w:rPr>
        <w:t xml:space="preserve"> </w:t>
      </w:r>
      <w:r w:rsidRPr="00D62242">
        <w:rPr>
          <w:sz w:val="24"/>
          <w:lang w:val="bg-BG"/>
        </w:rPr>
        <w:t xml:space="preserve">и осигуряване в пълен обем на необходимите количества </w:t>
      </w:r>
      <w:r w:rsidRPr="00D62242">
        <w:rPr>
          <w:sz w:val="24"/>
          <w:szCs w:val="24"/>
          <w:lang w:val="bg-BG"/>
        </w:rPr>
        <w:t>за целия срок на договора – свободен текст;</w:t>
      </w:r>
      <w:r w:rsidRPr="00D62242">
        <w:rPr>
          <w:sz w:val="24"/>
          <w:lang w:val="be-BY"/>
        </w:rPr>
        <w:t xml:space="preserve"> </w:t>
      </w:r>
    </w:p>
    <w:p w:rsidR="00AF3633" w:rsidRPr="00D62242" w:rsidRDefault="00AF3633" w:rsidP="00AF3633">
      <w:pPr>
        <w:tabs>
          <w:tab w:val="left" w:pos="0"/>
        </w:tabs>
        <w:jc w:val="both"/>
        <w:rPr>
          <w:rStyle w:val="ala2"/>
          <w:i/>
          <w:sz w:val="24"/>
          <w:lang w:val="be-BY"/>
        </w:rPr>
      </w:pPr>
      <w:r w:rsidRPr="00D62242">
        <w:rPr>
          <w:i/>
          <w:sz w:val="24"/>
          <w:lang w:val="be-BY"/>
        </w:rPr>
        <w:t xml:space="preserve">* Срокът на годност на предлаганите </w:t>
      </w:r>
      <w:r w:rsidRPr="00D62242">
        <w:rPr>
          <w:i/>
          <w:sz w:val="24"/>
          <w:szCs w:val="24"/>
          <w:lang w:val="be-BY"/>
        </w:rPr>
        <w:t>медицински консумативи</w:t>
      </w:r>
      <w:r w:rsidRPr="00D62242">
        <w:rPr>
          <w:i/>
          <w:sz w:val="24"/>
          <w:lang w:val="bg-BG"/>
        </w:rPr>
        <w:t xml:space="preserve"> следва да</w:t>
      </w:r>
      <w:r w:rsidRPr="00D62242">
        <w:rPr>
          <w:i/>
          <w:sz w:val="24"/>
          <w:lang w:val="be-BY"/>
        </w:rPr>
        <w:t xml:space="preserve"> не е по-малък от 75% от  обявения от производителя към датата на доставката!</w:t>
      </w:r>
    </w:p>
    <w:p w:rsidR="00C47CFC" w:rsidRPr="00D62242" w:rsidRDefault="00AF3633" w:rsidP="00256EA8">
      <w:pPr>
        <w:rPr>
          <w:sz w:val="24"/>
          <w:szCs w:val="24"/>
          <w:lang w:val="be-BY"/>
        </w:rPr>
      </w:pPr>
      <w:r w:rsidRPr="00D62242">
        <w:rPr>
          <w:sz w:val="24"/>
          <w:lang w:val="be-BY"/>
        </w:rPr>
        <w:t xml:space="preserve">6.3. </w:t>
      </w:r>
      <w:r w:rsidR="00152E05" w:rsidRPr="00D62242">
        <w:rPr>
          <w:sz w:val="24"/>
          <w:lang w:val="be-BY"/>
        </w:rPr>
        <w:t>З</w:t>
      </w:r>
      <w:r w:rsidR="00152E05" w:rsidRPr="00D62242">
        <w:rPr>
          <w:sz w:val="24"/>
          <w:lang w:val="bg-BG"/>
        </w:rPr>
        <w:t xml:space="preserve">аверено </w:t>
      </w:r>
      <w:r w:rsidR="00152E05" w:rsidRPr="00D62242">
        <w:rPr>
          <w:sz w:val="24"/>
          <w:lang w:val="be-BY"/>
        </w:rPr>
        <w:t xml:space="preserve">от участника </w:t>
      </w:r>
      <w:r w:rsidR="00152E05" w:rsidRPr="00D62242">
        <w:rPr>
          <w:sz w:val="24"/>
          <w:lang w:val="bg-BG"/>
        </w:rPr>
        <w:t xml:space="preserve">копие </w:t>
      </w:r>
      <w:r w:rsidR="00152E05" w:rsidRPr="00D62242">
        <w:rPr>
          <w:sz w:val="24"/>
          <w:lang w:val="be-BY"/>
        </w:rPr>
        <w:t>на</w:t>
      </w:r>
      <w:r w:rsidR="00152E05" w:rsidRPr="00D62242">
        <w:rPr>
          <w:sz w:val="24"/>
          <w:lang w:val="bg-BG"/>
        </w:rPr>
        <w:t xml:space="preserve"> удостоверяване на оторизацията му от производителя на </w:t>
      </w:r>
      <w:r w:rsidR="00607B5B" w:rsidRPr="00D62242">
        <w:rPr>
          <w:bCs/>
          <w:sz w:val="24"/>
          <w:szCs w:val="24"/>
          <w:lang w:val="be-BY"/>
        </w:rPr>
        <w:t>медицинските изделия за хемодиализа</w:t>
      </w:r>
      <w:r w:rsidR="00607B5B" w:rsidRPr="00D62242">
        <w:rPr>
          <w:sz w:val="24"/>
          <w:lang w:val="bg-BG"/>
        </w:rPr>
        <w:t xml:space="preserve"> </w:t>
      </w:r>
      <w:r w:rsidR="00152E05" w:rsidRPr="00D62242">
        <w:rPr>
          <w:sz w:val="24"/>
          <w:lang w:val="bg-BG"/>
        </w:rPr>
        <w:t xml:space="preserve">или от упълномощения представител по смисъла на чл. 10, ал. 2 от ЗМИ </w:t>
      </w:r>
      <w:r w:rsidR="00C47CFC" w:rsidRPr="00D62242">
        <w:rPr>
          <w:sz w:val="24"/>
          <w:lang w:val="be-BY"/>
        </w:rPr>
        <w:t xml:space="preserve">да го </w:t>
      </w:r>
      <w:r w:rsidR="00C47CFC" w:rsidRPr="00D62242">
        <w:rPr>
          <w:sz w:val="24"/>
          <w:lang w:val="ru-RU"/>
        </w:rPr>
        <w:t xml:space="preserve">представлява и да предлага произвежданите от него </w:t>
      </w:r>
      <w:r w:rsidR="00607B5B" w:rsidRPr="00D62242">
        <w:rPr>
          <w:bCs/>
          <w:sz w:val="24"/>
          <w:szCs w:val="24"/>
          <w:lang w:val="be-BY"/>
        </w:rPr>
        <w:t>медицински изделия за хемодиализа</w:t>
      </w:r>
      <w:r w:rsidR="00C47CFC" w:rsidRPr="00D62242">
        <w:rPr>
          <w:sz w:val="24"/>
          <w:szCs w:val="24"/>
          <w:lang w:val="bg-BG"/>
        </w:rPr>
        <w:t>.</w:t>
      </w:r>
      <w:r w:rsidR="00152E05" w:rsidRPr="00D62242">
        <w:rPr>
          <w:sz w:val="24"/>
          <w:lang w:val="bg-BG"/>
        </w:rPr>
        <w:t xml:space="preserve"> </w:t>
      </w:r>
    </w:p>
    <w:p w:rsidR="00760E5D" w:rsidRPr="00D62242" w:rsidRDefault="00AF3633" w:rsidP="00760E5D">
      <w:pPr>
        <w:pStyle w:val="BodyText"/>
        <w:tabs>
          <w:tab w:val="left" w:pos="360"/>
        </w:tabs>
        <w:rPr>
          <w:rFonts w:ascii="Times New Roman" w:hAnsi="Times New Roman" w:cs="Times New Roman"/>
          <w:sz w:val="24"/>
          <w:szCs w:val="24"/>
          <w:lang w:val="ru-RU"/>
        </w:rPr>
      </w:pPr>
      <w:r w:rsidRPr="00D62242">
        <w:rPr>
          <w:rFonts w:ascii="Times New Roman" w:hAnsi="Times New Roman" w:cs="Times New Roman"/>
          <w:sz w:val="24"/>
          <w:szCs w:val="24"/>
          <w:lang w:val="be-BY"/>
        </w:rPr>
        <w:t>6.4.</w:t>
      </w:r>
      <w:r w:rsidR="00760E5D" w:rsidRPr="00D62242">
        <w:rPr>
          <w:rFonts w:ascii="Times New Roman" w:hAnsi="Times New Roman" w:cs="Times New Roman"/>
          <w:sz w:val="24"/>
          <w:szCs w:val="24"/>
          <w:lang w:val="be-BY"/>
        </w:rPr>
        <w:t>Декларация</w:t>
      </w:r>
      <w:r w:rsidR="00760E5D" w:rsidRPr="00D62242">
        <w:rPr>
          <w:rFonts w:ascii="Times New Roman" w:hAnsi="Times New Roman" w:cs="Times New Roman"/>
          <w:sz w:val="24"/>
          <w:szCs w:val="24"/>
          <w:lang w:val="ru-RU"/>
        </w:rPr>
        <w:t xml:space="preserve"> </w:t>
      </w:r>
      <w:r w:rsidR="00760E5D" w:rsidRPr="00D62242">
        <w:rPr>
          <w:rFonts w:ascii="Times New Roman" w:hAnsi="Times New Roman" w:cs="Times New Roman"/>
          <w:sz w:val="24"/>
          <w:szCs w:val="24"/>
          <w:lang w:val="be-BY"/>
        </w:rPr>
        <w:t xml:space="preserve">от участника, че съгласно чл.8 ал.2 от ЗМИ </w:t>
      </w:r>
      <w:r w:rsidR="00607B5B" w:rsidRPr="00D62242">
        <w:rPr>
          <w:rFonts w:ascii="Times New Roman" w:hAnsi="Times New Roman" w:cs="Times New Roman"/>
          <w:bCs/>
          <w:sz w:val="24"/>
          <w:szCs w:val="24"/>
          <w:lang w:val="be-BY"/>
        </w:rPr>
        <w:t>медицинските изделия за хемодиализа</w:t>
      </w:r>
      <w:r w:rsidR="00607B5B" w:rsidRPr="00D62242">
        <w:rPr>
          <w:rFonts w:ascii="Times New Roman" w:hAnsi="Times New Roman" w:cs="Times New Roman"/>
          <w:sz w:val="24"/>
          <w:szCs w:val="24"/>
          <w:lang w:val="ru-RU"/>
        </w:rPr>
        <w:t xml:space="preserve"> </w:t>
      </w:r>
      <w:r w:rsidR="00760E5D" w:rsidRPr="00D62242">
        <w:rPr>
          <w:rFonts w:ascii="Times New Roman" w:hAnsi="Times New Roman" w:cs="Times New Roman"/>
          <w:sz w:val="24"/>
          <w:szCs w:val="24"/>
          <w:lang w:val="ru-RU"/>
        </w:rPr>
        <w:t xml:space="preserve">са сертифицирани и притежават СЕ марка </w:t>
      </w:r>
      <w:r w:rsidR="00760E5D" w:rsidRPr="00D62242">
        <w:rPr>
          <w:rFonts w:ascii="Times New Roman" w:hAnsi="Times New Roman" w:cs="Times New Roman"/>
          <w:sz w:val="24"/>
          <w:szCs w:val="24"/>
        </w:rPr>
        <w:t>- свободен текст</w:t>
      </w:r>
      <w:r w:rsidR="00760E5D" w:rsidRPr="00D62242">
        <w:rPr>
          <w:rFonts w:ascii="Times New Roman" w:hAnsi="Times New Roman" w:cs="Times New Roman"/>
          <w:sz w:val="24"/>
          <w:szCs w:val="24"/>
          <w:lang w:val="ru-RU"/>
        </w:rPr>
        <w:t>.</w:t>
      </w:r>
    </w:p>
    <w:p w:rsidR="00760E5D" w:rsidRPr="00D62242" w:rsidRDefault="00AF3633" w:rsidP="00760E5D">
      <w:pPr>
        <w:jc w:val="both"/>
        <w:rPr>
          <w:sz w:val="24"/>
          <w:szCs w:val="24"/>
          <w:lang w:val="be-BY"/>
        </w:rPr>
      </w:pPr>
      <w:r w:rsidRPr="00D62242">
        <w:rPr>
          <w:sz w:val="24"/>
          <w:szCs w:val="24"/>
          <w:lang w:val="be-BY"/>
        </w:rPr>
        <w:t>6.5.</w:t>
      </w:r>
      <w:r w:rsidR="00760E5D" w:rsidRPr="00D62242">
        <w:rPr>
          <w:sz w:val="24"/>
          <w:szCs w:val="24"/>
          <w:lang w:val="bg-BG"/>
        </w:rPr>
        <w:t>Декларация за осигуряване на необходимите количества на оферираните продукти за целия срок на договора – свободен текст;</w:t>
      </w:r>
    </w:p>
    <w:p w:rsidR="00CC49F4" w:rsidRPr="00D62242" w:rsidRDefault="00AF3633" w:rsidP="00CC49F4">
      <w:pPr>
        <w:jc w:val="both"/>
        <w:rPr>
          <w:rStyle w:val="ala2"/>
          <w:sz w:val="24"/>
          <w:szCs w:val="24"/>
          <w:lang w:val="ru-RU"/>
        </w:rPr>
      </w:pPr>
      <w:r w:rsidRPr="00D62242">
        <w:rPr>
          <w:sz w:val="24"/>
          <w:szCs w:val="24"/>
          <w:lang w:val="be-BY"/>
        </w:rPr>
        <w:t xml:space="preserve">6.6. </w:t>
      </w:r>
      <w:r w:rsidR="00CC49F4" w:rsidRPr="00D62242">
        <w:rPr>
          <w:sz w:val="24"/>
          <w:szCs w:val="24"/>
          <w:lang w:val="ru-RU"/>
        </w:rPr>
        <w:t>Подробни  проспекти/</w:t>
      </w:r>
      <w:r w:rsidR="00CC49F4" w:rsidRPr="00D62242">
        <w:rPr>
          <w:sz w:val="24"/>
          <w:szCs w:val="24"/>
          <w:lang w:val="bg-BG"/>
        </w:rPr>
        <w:t>каталози</w:t>
      </w:r>
      <w:r w:rsidR="00CC49F4" w:rsidRPr="00D62242">
        <w:rPr>
          <w:sz w:val="24"/>
          <w:szCs w:val="24"/>
          <w:lang w:val="ru-RU"/>
        </w:rPr>
        <w:t>, съдържащи пълни технически показатели и параметри.</w:t>
      </w:r>
    </w:p>
    <w:p w:rsidR="00760E5D" w:rsidRPr="00D62242" w:rsidRDefault="00AF3633" w:rsidP="00760E5D">
      <w:pPr>
        <w:adjustRightInd w:val="0"/>
        <w:jc w:val="both"/>
        <w:rPr>
          <w:rStyle w:val="ala2"/>
          <w:b/>
          <w:sz w:val="24"/>
          <w:szCs w:val="24"/>
          <w:lang w:val="be-BY"/>
        </w:rPr>
      </w:pPr>
      <w:r w:rsidRPr="00D62242">
        <w:rPr>
          <w:sz w:val="24"/>
          <w:szCs w:val="24"/>
          <w:lang w:val="be-BY"/>
        </w:rPr>
        <w:t xml:space="preserve">6.7. </w:t>
      </w:r>
      <w:r w:rsidR="00760E5D" w:rsidRPr="00D62242">
        <w:rPr>
          <w:rStyle w:val="ala2"/>
          <w:sz w:val="24"/>
          <w:szCs w:val="24"/>
          <w:lang w:val="be-BY"/>
        </w:rPr>
        <w:t>Списък с предоставените мостри.</w:t>
      </w:r>
    </w:p>
    <w:p w:rsidR="00760E5D" w:rsidRPr="00D62242" w:rsidRDefault="00760E5D" w:rsidP="00C47CFC">
      <w:pPr>
        <w:pStyle w:val="BodyText"/>
        <w:tabs>
          <w:tab w:val="left" w:pos="360"/>
          <w:tab w:val="num" w:pos="1134"/>
          <w:tab w:val="num" w:pos="1920"/>
        </w:tabs>
        <w:rPr>
          <w:rFonts w:ascii="Times New Roman" w:hAnsi="Times New Roman" w:cs="Times New Roman"/>
          <w:sz w:val="24"/>
          <w:lang w:val="ru-RU"/>
        </w:rPr>
      </w:pPr>
    </w:p>
    <w:p w:rsidR="00527B75" w:rsidRPr="00D62242" w:rsidRDefault="00FE383A" w:rsidP="0090030A">
      <w:pPr>
        <w:adjustRightInd w:val="0"/>
        <w:jc w:val="both"/>
        <w:rPr>
          <w:rStyle w:val="ala2"/>
          <w:sz w:val="24"/>
          <w:szCs w:val="24"/>
          <w:lang w:val="be-BY"/>
        </w:rPr>
      </w:pPr>
      <w:r w:rsidRPr="00D62242">
        <w:rPr>
          <w:rStyle w:val="ala2"/>
          <w:b/>
          <w:sz w:val="24"/>
          <w:szCs w:val="24"/>
          <w:lang w:val="bg-BG"/>
        </w:rPr>
        <w:t>7</w:t>
      </w:r>
      <w:r w:rsidR="002048E5" w:rsidRPr="00D62242">
        <w:rPr>
          <w:rStyle w:val="ala2"/>
          <w:b/>
          <w:sz w:val="24"/>
          <w:szCs w:val="24"/>
          <w:lang w:val="bg-BG"/>
        </w:rPr>
        <w:t>.</w:t>
      </w:r>
      <w:r w:rsidR="00422B48" w:rsidRPr="00D62242">
        <w:rPr>
          <w:rStyle w:val="ala2"/>
          <w:b/>
          <w:sz w:val="24"/>
          <w:szCs w:val="24"/>
          <w:lang w:val="bg-BG"/>
        </w:rPr>
        <w:t xml:space="preserve"> </w:t>
      </w:r>
      <w:r w:rsidR="00454322" w:rsidRPr="00D62242">
        <w:rPr>
          <w:rStyle w:val="ala2"/>
          <w:b/>
          <w:sz w:val="24"/>
          <w:szCs w:val="24"/>
          <w:lang w:val="be-BY"/>
        </w:rPr>
        <w:t>Ценово предложение</w:t>
      </w:r>
      <w:r w:rsidR="00454322" w:rsidRPr="00D62242">
        <w:rPr>
          <w:sz w:val="24"/>
          <w:szCs w:val="24"/>
          <w:lang w:val="be-BY"/>
        </w:rPr>
        <w:t xml:space="preserve"> </w:t>
      </w:r>
      <w:r w:rsidR="00362A51" w:rsidRPr="00D62242">
        <w:rPr>
          <w:sz w:val="24"/>
          <w:szCs w:val="24"/>
          <w:lang w:val="bg-BG"/>
        </w:rPr>
        <w:t xml:space="preserve">на участника </w:t>
      </w:r>
      <w:r w:rsidR="00454322" w:rsidRPr="00D62242">
        <w:rPr>
          <w:sz w:val="24"/>
          <w:szCs w:val="24"/>
          <w:lang w:val="be-BY"/>
        </w:rPr>
        <w:t>относно цената за придобиване на</w:t>
      </w:r>
      <w:r w:rsidR="00B51672" w:rsidRPr="00D62242">
        <w:rPr>
          <w:b/>
          <w:sz w:val="24"/>
          <w:szCs w:val="24"/>
          <w:lang w:val="bg-BG"/>
        </w:rPr>
        <w:t xml:space="preserve"> </w:t>
      </w:r>
      <w:r w:rsidR="00B51672" w:rsidRPr="00D62242">
        <w:rPr>
          <w:sz w:val="24"/>
          <w:szCs w:val="24"/>
          <w:lang w:val="bg-BG"/>
        </w:rPr>
        <w:t>медицински</w:t>
      </w:r>
      <w:r w:rsidR="008B7E63" w:rsidRPr="00D62242">
        <w:rPr>
          <w:sz w:val="24"/>
          <w:szCs w:val="24"/>
          <w:lang w:val="bg-BG"/>
        </w:rPr>
        <w:t>те</w:t>
      </w:r>
      <w:r w:rsidR="00B51672" w:rsidRPr="00D62242">
        <w:rPr>
          <w:sz w:val="24"/>
          <w:szCs w:val="24"/>
          <w:lang w:val="bg-BG"/>
        </w:rPr>
        <w:t xml:space="preserve"> изделия</w:t>
      </w:r>
      <w:r w:rsidR="004E6EAA" w:rsidRPr="00D62242">
        <w:rPr>
          <w:bCs/>
          <w:sz w:val="24"/>
          <w:szCs w:val="24"/>
          <w:lang w:val="be-BY"/>
        </w:rPr>
        <w:t xml:space="preserve"> за хемодиализа</w:t>
      </w:r>
      <w:r w:rsidR="0090030A" w:rsidRPr="00D62242">
        <w:rPr>
          <w:sz w:val="24"/>
          <w:szCs w:val="24"/>
          <w:lang w:val="bg-BG"/>
        </w:rPr>
        <w:t>.</w:t>
      </w:r>
      <w:r w:rsidR="0090030A" w:rsidRPr="00D62242">
        <w:rPr>
          <w:rStyle w:val="ala2"/>
          <w:sz w:val="24"/>
          <w:szCs w:val="24"/>
          <w:lang w:val="be-BY"/>
        </w:rPr>
        <w:t xml:space="preserve"> </w:t>
      </w:r>
    </w:p>
    <w:p w:rsidR="00527B75" w:rsidRPr="00D62242" w:rsidRDefault="00527B75" w:rsidP="0090030A">
      <w:pPr>
        <w:adjustRightInd w:val="0"/>
        <w:jc w:val="both"/>
        <w:rPr>
          <w:rStyle w:val="ala2"/>
          <w:sz w:val="24"/>
          <w:szCs w:val="24"/>
          <w:lang w:val="be-BY"/>
        </w:rPr>
      </w:pPr>
    </w:p>
    <w:p w:rsidR="007E10E8" w:rsidRPr="00D62242" w:rsidRDefault="007E10E8" w:rsidP="0090030A">
      <w:pPr>
        <w:adjustRightInd w:val="0"/>
        <w:jc w:val="both"/>
        <w:rPr>
          <w:b/>
          <w:i/>
          <w:sz w:val="24"/>
          <w:szCs w:val="24"/>
          <w:u w:val="single"/>
          <w:lang w:val="be-BY"/>
        </w:rPr>
      </w:pPr>
      <w:r w:rsidRPr="00D62242">
        <w:rPr>
          <w:b/>
          <w:i/>
          <w:sz w:val="24"/>
          <w:szCs w:val="24"/>
          <w:u w:val="single"/>
          <w:lang w:val="be-BY"/>
        </w:rPr>
        <w:t xml:space="preserve">Финансовото  предложение на участника следва да бъде изготвено по образец на Приложение № </w:t>
      </w:r>
      <w:r w:rsidR="004E6EAA" w:rsidRPr="00D62242">
        <w:rPr>
          <w:b/>
          <w:i/>
          <w:sz w:val="24"/>
          <w:szCs w:val="24"/>
          <w:u w:val="single"/>
          <w:lang w:val="bg-BG"/>
        </w:rPr>
        <w:t xml:space="preserve">2 </w:t>
      </w:r>
      <w:r w:rsidRPr="00D62242">
        <w:rPr>
          <w:b/>
          <w:i/>
          <w:sz w:val="24"/>
          <w:szCs w:val="24"/>
          <w:u w:val="single"/>
          <w:lang w:val="bg-BG"/>
        </w:rPr>
        <w:t xml:space="preserve"> </w:t>
      </w:r>
      <w:r w:rsidRPr="00D62242">
        <w:rPr>
          <w:b/>
          <w:i/>
          <w:sz w:val="24"/>
          <w:szCs w:val="24"/>
          <w:u w:val="single"/>
          <w:lang w:val="be-BY"/>
        </w:rPr>
        <w:t xml:space="preserve">от документацията, и </w:t>
      </w:r>
      <w:r w:rsidR="00527B75" w:rsidRPr="00D62242">
        <w:rPr>
          <w:b/>
          <w:i/>
          <w:sz w:val="24"/>
          <w:szCs w:val="24"/>
          <w:u w:val="single"/>
          <w:lang w:val="be-BY"/>
        </w:rPr>
        <w:t xml:space="preserve">следва </w:t>
      </w:r>
      <w:r w:rsidRPr="00D62242">
        <w:rPr>
          <w:b/>
          <w:i/>
          <w:sz w:val="24"/>
          <w:szCs w:val="24"/>
          <w:u w:val="single"/>
          <w:lang w:val="be-BY"/>
        </w:rPr>
        <w:t>да съдържа:</w:t>
      </w:r>
    </w:p>
    <w:p w:rsidR="00D01F3E" w:rsidRPr="00D62242" w:rsidRDefault="00D01F3E" w:rsidP="0090030A">
      <w:pPr>
        <w:adjustRightInd w:val="0"/>
        <w:jc w:val="both"/>
        <w:rPr>
          <w:sz w:val="24"/>
          <w:szCs w:val="24"/>
          <w:lang w:val="be-BY"/>
        </w:rPr>
      </w:pPr>
    </w:p>
    <w:p w:rsidR="00527B75" w:rsidRPr="00D62242" w:rsidRDefault="00D01F3E" w:rsidP="00527B75">
      <w:pPr>
        <w:spacing w:after="120"/>
        <w:jc w:val="both"/>
        <w:rPr>
          <w:sz w:val="24"/>
          <w:szCs w:val="24"/>
          <w:lang w:val="be-BY"/>
        </w:rPr>
      </w:pPr>
      <w:r w:rsidRPr="00D62242">
        <w:rPr>
          <w:sz w:val="24"/>
          <w:szCs w:val="24"/>
          <w:u w:val="single"/>
          <w:lang w:val="be-BY"/>
        </w:rPr>
        <w:t>◊ За обособени позиции №№ 2, 4</w:t>
      </w:r>
      <w:r w:rsidR="004E6EAA" w:rsidRPr="00D62242">
        <w:rPr>
          <w:sz w:val="24"/>
          <w:szCs w:val="24"/>
          <w:u w:val="single"/>
          <w:lang w:val="be-BY"/>
        </w:rPr>
        <w:t xml:space="preserve"> </w:t>
      </w:r>
      <w:r w:rsidRPr="00D62242">
        <w:rPr>
          <w:sz w:val="24"/>
          <w:szCs w:val="24"/>
          <w:u w:val="single"/>
          <w:lang w:val="be-BY"/>
        </w:rPr>
        <w:t>и 8</w:t>
      </w:r>
      <w:r w:rsidRPr="00D62242">
        <w:rPr>
          <w:sz w:val="24"/>
          <w:szCs w:val="24"/>
          <w:lang w:val="be-BY"/>
        </w:rPr>
        <w:t>:</w:t>
      </w:r>
    </w:p>
    <w:p w:rsidR="00527B75" w:rsidRPr="00D62242" w:rsidRDefault="00527B75" w:rsidP="00527B75">
      <w:pPr>
        <w:spacing w:after="120"/>
        <w:jc w:val="both"/>
        <w:rPr>
          <w:sz w:val="24"/>
          <w:szCs w:val="24"/>
          <w:lang w:val="be-BY"/>
        </w:rPr>
      </w:pPr>
      <w:r w:rsidRPr="00D62242">
        <w:rPr>
          <w:sz w:val="24"/>
          <w:lang w:val="be-BY"/>
        </w:rPr>
        <w:t>1.</w:t>
      </w:r>
      <w:r w:rsidRPr="00D62242">
        <w:rPr>
          <w:b/>
          <w:sz w:val="24"/>
          <w:lang w:val="be-BY"/>
        </w:rPr>
        <w:t xml:space="preserve"> Единична цена</w:t>
      </w:r>
      <w:r w:rsidRPr="00D62242">
        <w:rPr>
          <w:sz w:val="24"/>
          <w:lang w:val="be-BY"/>
        </w:rPr>
        <w:t xml:space="preserve"> </w:t>
      </w:r>
      <w:r w:rsidRPr="00D62242">
        <w:rPr>
          <w:b/>
          <w:sz w:val="24"/>
          <w:lang w:val="be-BY"/>
        </w:rPr>
        <w:t>без ДДС на всеки артикул</w:t>
      </w:r>
      <w:r w:rsidRPr="00D62242">
        <w:rPr>
          <w:sz w:val="24"/>
          <w:lang w:val="be-BY"/>
        </w:rPr>
        <w:t xml:space="preserve">, посочена в  колона </w:t>
      </w:r>
      <w:r w:rsidRPr="00D62242">
        <w:rPr>
          <w:b/>
          <w:sz w:val="24"/>
          <w:lang w:val="be-BY"/>
        </w:rPr>
        <w:t>№ 5</w:t>
      </w:r>
      <w:r w:rsidRPr="00D62242">
        <w:rPr>
          <w:sz w:val="24"/>
          <w:lang w:val="be-BY"/>
        </w:rPr>
        <w:t xml:space="preserve"> от ценовото предложение;</w:t>
      </w:r>
    </w:p>
    <w:p w:rsidR="00527B75" w:rsidRPr="00D62242" w:rsidRDefault="00527B75" w:rsidP="00527B75">
      <w:pPr>
        <w:pStyle w:val="BodyText"/>
        <w:tabs>
          <w:tab w:val="left" w:pos="360"/>
        </w:tabs>
        <w:rPr>
          <w:rFonts w:ascii="Times New Roman" w:hAnsi="Times New Roman" w:cs="Times New Roman"/>
          <w:sz w:val="24"/>
          <w:lang w:val="be-BY"/>
        </w:rPr>
      </w:pPr>
      <w:r w:rsidRPr="00D62242">
        <w:rPr>
          <w:rFonts w:ascii="Times New Roman" w:hAnsi="Times New Roman" w:cs="Times New Roman"/>
          <w:sz w:val="24"/>
          <w:lang w:val="be-BY"/>
        </w:rPr>
        <w:t xml:space="preserve">2. </w:t>
      </w:r>
      <w:r w:rsidRPr="00D62242">
        <w:rPr>
          <w:rFonts w:ascii="Times New Roman" w:hAnsi="Times New Roman" w:cs="Times New Roman"/>
          <w:b/>
          <w:sz w:val="24"/>
          <w:lang w:val="be-BY"/>
        </w:rPr>
        <w:t xml:space="preserve">Сумата от </w:t>
      </w:r>
      <w:r w:rsidRPr="00D62242">
        <w:rPr>
          <w:rFonts w:ascii="Times New Roman" w:hAnsi="Times New Roman" w:cs="Times New Roman"/>
          <w:b/>
          <w:sz w:val="24"/>
          <w:szCs w:val="24"/>
          <w:lang w:val="be-BY"/>
        </w:rPr>
        <w:t>общата цена на</w:t>
      </w:r>
      <w:r w:rsidRPr="00D62242">
        <w:rPr>
          <w:rFonts w:ascii="Times New Roman" w:hAnsi="Times New Roman" w:cs="Times New Roman"/>
          <w:b/>
          <w:sz w:val="24"/>
          <w:lang w:val="be-BY"/>
        </w:rPr>
        <w:t xml:space="preserve"> всички артикули без ДДС</w:t>
      </w:r>
      <w:r w:rsidRPr="00D62242">
        <w:rPr>
          <w:rFonts w:ascii="Times New Roman" w:hAnsi="Times New Roman" w:cs="Times New Roman"/>
          <w:sz w:val="24"/>
          <w:lang w:val="be-BY"/>
        </w:rPr>
        <w:t xml:space="preserve"> /∑:/, записана в </w:t>
      </w:r>
      <w:r w:rsidRPr="00D62242">
        <w:rPr>
          <w:rFonts w:ascii="Times New Roman" w:hAnsi="Times New Roman" w:cs="Times New Roman"/>
          <w:b/>
          <w:sz w:val="24"/>
          <w:lang w:val="be-BY"/>
        </w:rPr>
        <w:t xml:space="preserve">колона № 6 </w:t>
      </w:r>
      <w:r w:rsidRPr="00D62242">
        <w:rPr>
          <w:rFonts w:ascii="Times New Roman" w:hAnsi="Times New Roman" w:cs="Times New Roman"/>
          <w:sz w:val="24"/>
          <w:lang w:val="be-BY"/>
        </w:rPr>
        <w:t>от ценовото предложение,</w:t>
      </w:r>
      <w:r w:rsidRPr="00D62242">
        <w:rPr>
          <w:rFonts w:ascii="Times New Roman" w:hAnsi="Times New Roman" w:cs="Times New Roman"/>
          <w:b/>
          <w:sz w:val="24"/>
          <w:lang w:val="be-BY"/>
        </w:rPr>
        <w:t xml:space="preserve"> </w:t>
      </w:r>
      <w:r w:rsidRPr="00D62242">
        <w:rPr>
          <w:rFonts w:ascii="Times New Roman" w:hAnsi="Times New Roman" w:cs="Times New Roman"/>
          <w:b/>
          <w:sz w:val="24"/>
          <w:u w:val="single"/>
          <w:lang w:val="be-BY"/>
        </w:rPr>
        <w:t>по която ще се извърши класирането</w:t>
      </w:r>
      <w:r w:rsidRPr="00D62242">
        <w:rPr>
          <w:rFonts w:ascii="Times New Roman" w:hAnsi="Times New Roman" w:cs="Times New Roman"/>
          <w:b/>
          <w:sz w:val="24"/>
          <w:lang w:val="be-BY"/>
        </w:rPr>
        <w:t xml:space="preserve">. </w:t>
      </w:r>
    </w:p>
    <w:p w:rsidR="00527B75" w:rsidRPr="00D62242" w:rsidRDefault="00527B75" w:rsidP="00D01F3E">
      <w:pPr>
        <w:spacing w:after="120"/>
        <w:jc w:val="both"/>
        <w:rPr>
          <w:sz w:val="24"/>
          <w:szCs w:val="24"/>
          <w:lang w:val="be-BY"/>
        </w:rPr>
      </w:pPr>
    </w:p>
    <w:p w:rsidR="00527B75" w:rsidRPr="00D62242" w:rsidRDefault="00527B75" w:rsidP="00527B75">
      <w:pPr>
        <w:spacing w:after="120"/>
        <w:jc w:val="both"/>
        <w:rPr>
          <w:sz w:val="24"/>
          <w:szCs w:val="24"/>
          <w:lang w:val="be-BY"/>
        </w:rPr>
      </w:pPr>
      <w:r w:rsidRPr="00D62242">
        <w:rPr>
          <w:sz w:val="24"/>
          <w:szCs w:val="24"/>
          <w:lang w:val="be-BY"/>
        </w:rPr>
        <w:t xml:space="preserve">◊ </w:t>
      </w:r>
      <w:r w:rsidRPr="00D62242">
        <w:rPr>
          <w:sz w:val="24"/>
          <w:szCs w:val="24"/>
          <w:u w:val="single"/>
          <w:lang w:val="be-BY"/>
        </w:rPr>
        <w:t>За обособени позиции №№ 6</w:t>
      </w:r>
      <w:r w:rsidR="00C17FE3" w:rsidRPr="00D62242">
        <w:rPr>
          <w:sz w:val="24"/>
          <w:szCs w:val="24"/>
          <w:u w:val="single"/>
          <w:lang w:val="be-BY"/>
        </w:rPr>
        <w:t xml:space="preserve">, 7 </w:t>
      </w:r>
      <w:r w:rsidRPr="00D62242">
        <w:rPr>
          <w:sz w:val="24"/>
          <w:szCs w:val="24"/>
          <w:u w:val="single"/>
          <w:lang w:val="be-BY"/>
        </w:rPr>
        <w:t xml:space="preserve"> и </w:t>
      </w:r>
      <w:r w:rsidR="00C17FE3" w:rsidRPr="00D62242">
        <w:rPr>
          <w:sz w:val="24"/>
          <w:szCs w:val="24"/>
          <w:u w:val="single"/>
          <w:lang w:val="be-BY"/>
        </w:rPr>
        <w:t>9</w:t>
      </w:r>
      <w:r w:rsidRPr="00D62242">
        <w:rPr>
          <w:sz w:val="24"/>
          <w:szCs w:val="24"/>
          <w:u w:val="single"/>
          <w:lang w:val="be-BY"/>
        </w:rPr>
        <w:t>:</w:t>
      </w:r>
    </w:p>
    <w:p w:rsidR="00527B75" w:rsidRPr="00D62242" w:rsidRDefault="00527B75" w:rsidP="00527B75">
      <w:pPr>
        <w:spacing w:after="120"/>
        <w:jc w:val="both"/>
        <w:rPr>
          <w:sz w:val="24"/>
          <w:szCs w:val="24"/>
          <w:lang w:val="be-BY"/>
        </w:rPr>
      </w:pPr>
      <w:r w:rsidRPr="00D62242">
        <w:rPr>
          <w:sz w:val="24"/>
          <w:lang w:val="be-BY"/>
        </w:rPr>
        <w:t>1.</w:t>
      </w:r>
      <w:r w:rsidRPr="00D62242">
        <w:rPr>
          <w:b/>
          <w:sz w:val="24"/>
          <w:lang w:val="be-BY"/>
        </w:rPr>
        <w:t xml:space="preserve"> Единична цена</w:t>
      </w:r>
      <w:r w:rsidRPr="00D62242">
        <w:rPr>
          <w:sz w:val="24"/>
          <w:lang w:val="be-BY"/>
        </w:rPr>
        <w:t xml:space="preserve"> </w:t>
      </w:r>
      <w:r w:rsidRPr="00D62242">
        <w:rPr>
          <w:b/>
          <w:sz w:val="24"/>
          <w:lang w:val="be-BY"/>
        </w:rPr>
        <w:t>без ДДС</w:t>
      </w:r>
      <w:r w:rsidRPr="00D62242">
        <w:rPr>
          <w:sz w:val="24"/>
          <w:lang w:val="be-BY"/>
        </w:rPr>
        <w:t xml:space="preserve">, посочена в  колона </w:t>
      </w:r>
      <w:r w:rsidRPr="00D62242">
        <w:rPr>
          <w:b/>
          <w:sz w:val="24"/>
          <w:lang w:val="be-BY"/>
        </w:rPr>
        <w:t>№ 5</w:t>
      </w:r>
      <w:r w:rsidRPr="00D62242">
        <w:rPr>
          <w:sz w:val="24"/>
          <w:lang w:val="be-BY"/>
        </w:rPr>
        <w:t xml:space="preserve"> от ценовото предложение;</w:t>
      </w:r>
    </w:p>
    <w:p w:rsidR="00527B75" w:rsidRPr="00D62242" w:rsidRDefault="00527B75" w:rsidP="00527B75">
      <w:pPr>
        <w:pStyle w:val="BodyText"/>
        <w:tabs>
          <w:tab w:val="left" w:pos="360"/>
        </w:tabs>
        <w:rPr>
          <w:rFonts w:ascii="Times New Roman" w:hAnsi="Times New Roman" w:cs="Times New Roman"/>
          <w:b/>
          <w:sz w:val="24"/>
          <w:lang w:val="be-BY"/>
        </w:rPr>
      </w:pPr>
      <w:r w:rsidRPr="00D62242">
        <w:rPr>
          <w:rFonts w:ascii="Times New Roman" w:hAnsi="Times New Roman" w:cs="Times New Roman"/>
          <w:sz w:val="24"/>
          <w:lang w:val="be-BY"/>
        </w:rPr>
        <w:t>2.</w:t>
      </w:r>
      <w:r w:rsidRPr="00D62242">
        <w:rPr>
          <w:rFonts w:ascii="Times New Roman" w:hAnsi="Times New Roman" w:cs="Times New Roman"/>
          <w:b/>
          <w:sz w:val="24"/>
          <w:szCs w:val="24"/>
          <w:lang w:val="be-BY"/>
        </w:rPr>
        <w:t>Общата цена</w:t>
      </w:r>
      <w:r w:rsidRPr="00D62242">
        <w:rPr>
          <w:rFonts w:ascii="Times New Roman" w:hAnsi="Times New Roman" w:cs="Times New Roman"/>
          <w:sz w:val="24"/>
          <w:szCs w:val="24"/>
          <w:lang w:val="be-BY"/>
        </w:rPr>
        <w:t xml:space="preserve">  </w:t>
      </w:r>
      <w:r w:rsidRPr="00D62242">
        <w:rPr>
          <w:rFonts w:ascii="Times New Roman" w:hAnsi="Times New Roman" w:cs="Times New Roman"/>
          <w:b/>
          <w:sz w:val="24"/>
          <w:lang w:val="be-BY"/>
        </w:rPr>
        <w:t>без ДДС</w:t>
      </w:r>
      <w:r w:rsidRPr="00D62242">
        <w:rPr>
          <w:rFonts w:ascii="Times New Roman" w:hAnsi="Times New Roman" w:cs="Times New Roman"/>
          <w:sz w:val="24"/>
          <w:lang w:val="be-BY"/>
        </w:rPr>
        <w:t xml:space="preserve">, записана в </w:t>
      </w:r>
      <w:r w:rsidRPr="00D62242">
        <w:rPr>
          <w:rFonts w:ascii="Times New Roman" w:hAnsi="Times New Roman" w:cs="Times New Roman"/>
          <w:b/>
          <w:sz w:val="24"/>
          <w:lang w:val="be-BY"/>
        </w:rPr>
        <w:t xml:space="preserve">колона № 6 </w:t>
      </w:r>
      <w:r w:rsidRPr="00D62242">
        <w:rPr>
          <w:rFonts w:ascii="Times New Roman" w:hAnsi="Times New Roman" w:cs="Times New Roman"/>
          <w:sz w:val="24"/>
          <w:lang w:val="be-BY"/>
        </w:rPr>
        <w:t>от ценовото предложение,</w:t>
      </w:r>
      <w:r w:rsidRPr="00D62242">
        <w:rPr>
          <w:rFonts w:ascii="Times New Roman" w:hAnsi="Times New Roman" w:cs="Times New Roman"/>
          <w:b/>
          <w:sz w:val="24"/>
          <w:lang w:val="be-BY"/>
        </w:rPr>
        <w:t xml:space="preserve"> </w:t>
      </w:r>
      <w:r w:rsidRPr="00D62242">
        <w:rPr>
          <w:rFonts w:ascii="Times New Roman" w:hAnsi="Times New Roman" w:cs="Times New Roman"/>
          <w:b/>
          <w:sz w:val="24"/>
          <w:u w:val="single"/>
          <w:lang w:val="be-BY"/>
        </w:rPr>
        <w:t>по която ще се извърши класирането</w:t>
      </w:r>
      <w:r w:rsidRPr="00D62242">
        <w:rPr>
          <w:rFonts w:ascii="Times New Roman" w:hAnsi="Times New Roman" w:cs="Times New Roman"/>
          <w:b/>
          <w:sz w:val="24"/>
          <w:lang w:val="be-BY"/>
        </w:rPr>
        <w:t xml:space="preserve">. </w:t>
      </w:r>
    </w:p>
    <w:p w:rsidR="00527B75" w:rsidRPr="00D62242" w:rsidRDefault="00527B75" w:rsidP="00527B75">
      <w:pPr>
        <w:pStyle w:val="BodyText"/>
        <w:tabs>
          <w:tab w:val="left" w:pos="360"/>
        </w:tabs>
        <w:rPr>
          <w:rFonts w:ascii="Times New Roman" w:hAnsi="Times New Roman" w:cs="Times New Roman"/>
          <w:sz w:val="24"/>
          <w:lang w:val="be-BY"/>
        </w:rPr>
      </w:pPr>
    </w:p>
    <w:p w:rsidR="00527B75" w:rsidRPr="00D62242" w:rsidRDefault="00C17FE3" w:rsidP="00527B75">
      <w:pPr>
        <w:spacing w:after="120"/>
        <w:jc w:val="both"/>
        <w:rPr>
          <w:sz w:val="24"/>
          <w:szCs w:val="24"/>
          <w:u w:val="single"/>
          <w:lang w:val="be-BY"/>
        </w:rPr>
      </w:pPr>
      <w:r w:rsidRPr="00D62242">
        <w:rPr>
          <w:sz w:val="24"/>
          <w:szCs w:val="24"/>
          <w:u w:val="single"/>
          <w:lang w:val="be-BY"/>
        </w:rPr>
        <w:t xml:space="preserve">◊ За обособени позиции № </w:t>
      </w:r>
      <w:r w:rsidR="00527B75" w:rsidRPr="00D62242">
        <w:rPr>
          <w:sz w:val="24"/>
          <w:szCs w:val="24"/>
          <w:u w:val="single"/>
          <w:lang w:val="be-BY"/>
        </w:rPr>
        <w:t>1:</w:t>
      </w:r>
    </w:p>
    <w:p w:rsidR="00527B75" w:rsidRPr="00D62242" w:rsidRDefault="00527B75" w:rsidP="00527B75">
      <w:pPr>
        <w:spacing w:after="120"/>
        <w:jc w:val="both"/>
        <w:rPr>
          <w:sz w:val="24"/>
          <w:szCs w:val="24"/>
          <w:lang w:val="be-BY"/>
        </w:rPr>
      </w:pPr>
      <w:r w:rsidRPr="00D62242">
        <w:rPr>
          <w:sz w:val="24"/>
          <w:lang w:val="be-BY"/>
        </w:rPr>
        <w:t>1.</w:t>
      </w:r>
      <w:r w:rsidRPr="00D62242">
        <w:rPr>
          <w:b/>
          <w:sz w:val="24"/>
          <w:lang w:val="be-BY"/>
        </w:rPr>
        <w:t xml:space="preserve"> Единична цена</w:t>
      </w:r>
      <w:r w:rsidRPr="00D62242">
        <w:rPr>
          <w:sz w:val="24"/>
          <w:lang w:val="be-BY"/>
        </w:rPr>
        <w:t xml:space="preserve"> </w:t>
      </w:r>
      <w:r w:rsidRPr="00D62242">
        <w:rPr>
          <w:b/>
          <w:sz w:val="24"/>
          <w:lang w:val="be-BY"/>
        </w:rPr>
        <w:t xml:space="preserve">без ДДС на </w:t>
      </w:r>
      <w:r w:rsidRPr="00D62242">
        <w:rPr>
          <w:b/>
          <w:sz w:val="24"/>
          <w:szCs w:val="24"/>
          <w:lang w:val="bg-BG"/>
        </w:rPr>
        <w:t xml:space="preserve">всяка номенклатурна единица </w:t>
      </w:r>
      <w:r w:rsidRPr="00D62242">
        <w:rPr>
          <w:b/>
          <w:sz w:val="24"/>
          <w:szCs w:val="24"/>
          <w:lang w:val="be-BY"/>
        </w:rPr>
        <w:t>без ДДС</w:t>
      </w:r>
      <w:r w:rsidRPr="00D62242">
        <w:rPr>
          <w:sz w:val="24"/>
          <w:lang w:val="be-BY"/>
        </w:rPr>
        <w:t xml:space="preserve">, посочена в  колона </w:t>
      </w:r>
      <w:r w:rsidRPr="00D62242">
        <w:rPr>
          <w:b/>
          <w:sz w:val="24"/>
          <w:lang w:val="be-BY"/>
        </w:rPr>
        <w:t>№ 5</w:t>
      </w:r>
      <w:r w:rsidRPr="00D62242">
        <w:rPr>
          <w:sz w:val="24"/>
          <w:lang w:val="be-BY"/>
        </w:rPr>
        <w:t xml:space="preserve"> от ценовото предложение;</w:t>
      </w:r>
    </w:p>
    <w:p w:rsidR="00527B75" w:rsidRPr="00D62242" w:rsidRDefault="00527B75" w:rsidP="00527B75">
      <w:pPr>
        <w:pStyle w:val="BodyText"/>
        <w:tabs>
          <w:tab w:val="left" w:pos="360"/>
        </w:tabs>
        <w:rPr>
          <w:rFonts w:ascii="Times New Roman" w:hAnsi="Times New Roman" w:cs="Times New Roman"/>
          <w:b/>
          <w:sz w:val="24"/>
          <w:lang w:val="be-BY"/>
        </w:rPr>
      </w:pPr>
      <w:r w:rsidRPr="00D62242">
        <w:rPr>
          <w:rFonts w:ascii="Times New Roman" w:hAnsi="Times New Roman" w:cs="Times New Roman"/>
          <w:sz w:val="24"/>
          <w:lang w:val="be-BY"/>
        </w:rPr>
        <w:t xml:space="preserve">2. </w:t>
      </w:r>
      <w:r w:rsidRPr="00D62242">
        <w:rPr>
          <w:rFonts w:ascii="Times New Roman" w:hAnsi="Times New Roman" w:cs="Times New Roman"/>
          <w:b/>
          <w:sz w:val="24"/>
          <w:szCs w:val="24"/>
          <w:lang w:val="be-BY"/>
        </w:rPr>
        <w:t>Общата цена</w:t>
      </w:r>
      <w:r w:rsidRPr="00D62242">
        <w:rPr>
          <w:rFonts w:ascii="Times New Roman" w:hAnsi="Times New Roman" w:cs="Times New Roman"/>
          <w:sz w:val="24"/>
          <w:szCs w:val="24"/>
          <w:lang w:val="be-BY"/>
        </w:rPr>
        <w:t xml:space="preserve">  </w:t>
      </w:r>
      <w:r w:rsidRPr="00D62242">
        <w:rPr>
          <w:rFonts w:ascii="Times New Roman" w:hAnsi="Times New Roman" w:cs="Times New Roman"/>
          <w:b/>
          <w:sz w:val="24"/>
          <w:lang w:val="be-BY"/>
        </w:rPr>
        <w:t>без ДДС</w:t>
      </w:r>
      <w:r w:rsidRPr="00D62242">
        <w:rPr>
          <w:rFonts w:ascii="Times New Roman" w:hAnsi="Times New Roman" w:cs="Times New Roman"/>
          <w:sz w:val="24"/>
          <w:lang w:val="be-BY"/>
        </w:rPr>
        <w:t xml:space="preserve"> </w:t>
      </w:r>
      <w:r w:rsidRPr="00D62242">
        <w:rPr>
          <w:rFonts w:ascii="Times New Roman" w:hAnsi="Times New Roman" w:cs="Times New Roman"/>
          <w:b/>
          <w:sz w:val="24"/>
          <w:lang w:val="be-BY"/>
        </w:rPr>
        <w:t xml:space="preserve">на </w:t>
      </w:r>
      <w:r w:rsidRPr="00D62242">
        <w:rPr>
          <w:rFonts w:ascii="Times New Roman" w:hAnsi="Times New Roman" w:cs="Times New Roman"/>
          <w:b/>
          <w:sz w:val="24"/>
          <w:szCs w:val="24"/>
        </w:rPr>
        <w:t>всяка номенклатурна единица</w:t>
      </w:r>
      <w:r w:rsidRPr="00D62242">
        <w:rPr>
          <w:rFonts w:ascii="Times New Roman" w:hAnsi="Times New Roman" w:cs="Times New Roman"/>
          <w:sz w:val="24"/>
          <w:lang w:val="be-BY"/>
        </w:rPr>
        <w:t xml:space="preserve">, записана в </w:t>
      </w:r>
      <w:r w:rsidRPr="00D62242">
        <w:rPr>
          <w:rFonts w:ascii="Times New Roman" w:hAnsi="Times New Roman" w:cs="Times New Roman"/>
          <w:b/>
          <w:sz w:val="24"/>
          <w:lang w:val="be-BY"/>
        </w:rPr>
        <w:t xml:space="preserve">колона № 6 </w:t>
      </w:r>
      <w:r w:rsidRPr="00D62242">
        <w:rPr>
          <w:rFonts w:ascii="Times New Roman" w:hAnsi="Times New Roman" w:cs="Times New Roman"/>
          <w:sz w:val="24"/>
          <w:lang w:val="be-BY"/>
        </w:rPr>
        <w:t>от ценовото предложение,</w:t>
      </w:r>
      <w:r w:rsidRPr="00D62242">
        <w:rPr>
          <w:rFonts w:ascii="Times New Roman" w:hAnsi="Times New Roman" w:cs="Times New Roman"/>
          <w:b/>
          <w:sz w:val="24"/>
          <w:lang w:val="be-BY"/>
        </w:rPr>
        <w:t xml:space="preserve"> </w:t>
      </w:r>
      <w:r w:rsidRPr="00D62242">
        <w:rPr>
          <w:rFonts w:ascii="Times New Roman" w:hAnsi="Times New Roman" w:cs="Times New Roman"/>
          <w:b/>
          <w:sz w:val="24"/>
          <w:u w:val="single"/>
          <w:lang w:val="be-BY"/>
        </w:rPr>
        <w:t>по която ще се извърши класирането</w:t>
      </w:r>
      <w:r w:rsidRPr="00D62242">
        <w:rPr>
          <w:rFonts w:ascii="Times New Roman" w:hAnsi="Times New Roman" w:cs="Times New Roman"/>
          <w:b/>
          <w:sz w:val="24"/>
          <w:lang w:val="be-BY"/>
        </w:rPr>
        <w:t xml:space="preserve">. </w:t>
      </w:r>
    </w:p>
    <w:p w:rsidR="00D01F3E" w:rsidRPr="00D62242" w:rsidRDefault="00D01F3E" w:rsidP="0090030A">
      <w:pPr>
        <w:adjustRightInd w:val="0"/>
        <w:jc w:val="both"/>
        <w:rPr>
          <w:sz w:val="24"/>
          <w:szCs w:val="24"/>
          <w:lang w:val="be-BY"/>
        </w:rPr>
      </w:pPr>
    </w:p>
    <w:p w:rsidR="00CC6D49" w:rsidRPr="00D62242" w:rsidRDefault="007E10E8" w:rsidP="00291D6A">
      <w:pPr>
        <w:pStyle w:val="BodyText"/>
        <w:tabs>
          <w:tab w:val="left" w:pos="360"/>
        </w:tabs>
        <w:rPr>
          <w:rFonts w:ascii="Times New Roman" w:hAnsi="Times New Roman"/>
          <w:b/>
          <w:i/>
          <w:sz w:val="24"/>
          <w:u w:val="single"/>
          <w:lang w:val="be-BY"/>
        </w:rPr>
      </w:pPr>
      <w:r w:rsidRPr="00D62242">
        <w:rPr>
          <w:rFonts w:ascii="Times New Roman" w:hAnsi="Times New Roman"/>
          <w:i/>
          <w:sz w:val="24"/>
          <w:u w:val="single"/>
        </w:rPr>
        <w:t xml:space="preserve">* </w:t>
      </w:r>
      <w:r w:rsidRPr="00D62242">
        <w:rPr>
          <w:rFonts w:ascii="Times New Roman" w:hAnsi="Times New Roman"/>
          <w:b/>
          <w:i/>
          <w:sz w:val="24"/>
          <w:u w:val="single"/>
          <w:lang w:val="be-BY"/>
        </w:rPr>
        <w:t>Цените да бъдат с точност до втория знак след десетичната запетая.</w:t>
      </w:r>
    </w:p>
    <w:p w:rsidR="00B27B9C" w:rsidRPr="00D62242" w:rsidRDefault="0027618B" w:rsidP="0027618B">
      <w:pPr>
        <w:pStyle w:val="BodyText"/>
        <w:rPr>
          <w:rFonts w:ascii="Times New Roman" w:hAnsi="Times New Roman" w:cs="Times New Roman"/>
          <w:i/>
          <w:sz w:val="24"/>
          <w:szCs w:val="24"/>
        </w:rPr>
      </w:pPr>
      <w:r w:rsidRPr="00D62242">
        <w:rPr>
          <w:rFonts w:ascii="Times New Roman" w:hAnsi="Times New Roman"/>
          <w:i/>
          <w:sz w:val="24"/>
        </w:rPr>
        <w:t xml:space="preserve">* </w:t>
      </w:r>
      <w:r w:rsidRPr="00D62242">
        <w:rPr>
          <w:rFonts w:ascii="Times New Roman" w:hAnsi="Times New Roman" w:cs="Times New Roman"/>
          <w:i/>
          <w:sz w:val="24"/>
          <w:szCs w:val="24"/>
        </w:rPr>
        <w:t>Предложената цена на медицинските изделия следва да включва стойността на стоката, опаковка, застраховка и транспорт до краен получател при срок на годност не по-малък от 75% от обявения от производителя към датата на доставка.</w:t>
      </w:r>
    </w:p>
    <w:p w:rsidR="002326DC" w:rsidRPr="00D62242" w:rsidRDefault="002326DC" w:rsidP="00291D6A">
      <w:pPr>
        <w:pStyle w:val="BodyText"/>
        <w:tabs>
          <w:tab w:val="left" w:pos="360"/>
        </w:tabs>
        <w:rPr>
          <w:rFonts w:ascii="Times New Roman" w:hAnsi="Times New Roman"/>
          <w:sz w:val="24"/>
          <w:u w:val="single"/>
          <w:lang w:val="be-BY"/>
        </w:rPr>
      </w:pPr>
    </w:p>
    <w:p w:rsidR="00585F5D" w:rsidRPr="00D62242" w:rsidRDefault="00585F5D" w:rsidP="00585F5D">
      <w:pPr>
        <w:tabs>
          <w:tab w:val="left" w:pos="0"/>
        </w:tabs>
        <w:jc w:val="both"/>
        <w:rPr>
          <w:b/>
          <w:i/>
          <w:sz w:val="24"/>
          <w:szCs w:val="24"/>
          <w:lang w:val="be-BY"/>
        </w:rPr>
      </w:pPr>
      <w:r w:rsidRPr="00D62242">
        <w:rPr>
          <w:b/>
          <w:bCs/>
          <w:i/>
          <w:sz w:val="24"/>
          <w:szCs w:val="24"/>
          <w:u w:val="single"/>
          <w:lang w:val="be-BY"/>
        </w:rPr>
        <w:t>Оферти, които не отговарят на изискванията на Възложителя, ще бъдат отстранявани</w:t>
      </w:r>
      <w:r w:rsidRPr="00D62242">
        <w:rPr>
          <w:b/>
          <w:bCs/>
          <w:i/>
          <w:sz w:val="24"/>
          <w:szCs w:val="24"/>
          <w:lang w:val="be-BY"/>
        </w:rPr>
        <w:t>.</w:t>
      </w:r>
      <w:r w:rsidRPr="00D62242">
        <w:rPr>
          <w:b/>
          <w:i/>
          <w:sz w:val="24"/>
          <w:szCs w:val="24"/>
          <w:lang w:val="be-BY"/>
        </w:rPr>
        <w:t xml:space="preserve"> </w:t>
      </w:r>
    </w:p>
    <w:p w:rsidR="000271A1" w:rsidRPr="00D62242" w:rsidRDefault="000271A1" w:rsidP="00585F5D">
      <w:pPr>
        <w:tabs>
          <w:tab w:val="left" w:pos="0"/>
        </w:tabs>
        <w:jc w:val="both"/>
        <w:rPr>
          <w:b/>
          <w:i/>
          <w:sz w:val="24"/>
          <w:szCs w:val="24"/>
          <w:lang w:val="be-BY"/>
        </w:rPr>
      </w:pPr>
    </w:p>
    <w:p w:rsidR="000271A1" w:rsidRPr="00D62242" w:rsidRDefault="000271A1" w:rsidP="000271A1">
      <w:pPr>
        <w:pStyle w:val="BodyText"/>
        <w:tabs>
          <w:tab w:val="left" w:pos="360"/>
        </w:tabs>
        <w:rPr>
          <w:rFonts w:ascii="Times New Roman" w:hAnsi="Times New Roman" w:cs="Times New Roman"/>
          <w:b/>
          <w:sz w:val="24"/>
          <w:szCs w:val="24"/>
          <w:lang w:val="be-BY"/>
        </w:rPr>
      </w:pPr>
      <w:r w:rsidRPr="00D62242">
        <w:rPr>
          <w:rFonts w:ascii="Times New Roman" w:hAnsi="Times New Roman" w:cs="Times New Roman"/>
          <w:b/>
          <w:i/>
          <w:sz w:val="24"/>
          <w:szCs w:val="24"/>
          <w:lang w:val="be-BY"/>
        </w:rPr>
        <w:t>*</w:t>
      </w:r>
      <w:r w:rsidRPr="00D62242">
        <w:rPr>
          <w:rFonts w:ascii="Times New Roman" w:hAnsi="Times New Roman" w:cs="Times New Roman"/>
          <w:b/>
          <w:sz w:val="24"/>
          <w:szCs w:val="24"/>
          <w:lang w:val="be-BY"/>
        </w:rPr>
        <w:t xml:space="preserve"> Когато участник подава оферта за повече от една обособена позиция</w:t>
      </w:r>
      <w:r w:rsidRPr="00D62242">
        <w:rPr>
          <w:rFonts w:ascii="Times New Roman" w:hAnsi="Times New Roman" w:cs="Times New Roman"/>
          <w:sz w:val="24"/>
          <w:szCs w:val="24"/>
          <w:lang w:val="be-BY"/>
        </w:rPr>
        <w:t xml:space="preserve">, </w:t>
      </w:r>
      <w:r w:rsidRPr="00D62242">
        <w:rPr>
          <w:rFonts w:ascii="Times New Roman" w:hAnsi="Times New Roman" w:cs="Times New Roman"/>
          <w:b/>
          <w:sz w:val="24"/>
          <w:szCs w:val="24"/>
          <w:lang w:val="be-BY"/>
        </w:rPr>
        <w:t>в опаковката за всяка от позициите</w:t>
      </w:r>
      <w:r w:rsidRPr="00D62242">
        <w:rPr>
          <w:rFonts w:ascii="Times New Roman" w:hAnsi="Times New Roman" w:cs="Times New Roman"/>
          <w:sz w:val="24"/>
          <w:szCs w:val="24"/>
          <w:lang w:val="be-BY"/>
        </w:rPr>
        <w:t xml:space="preserve"> </w:t>
      </w:r>
      <w:r w:rsidRPr="00D62242">
        <w:rPr>
          <w:rFonts w:ascii="Times New Roman" w:hAnsi="Times New Roman" w:cs="Times New Roman"/>
          <w:b/>
          <w:sz w:val="24"/>
          <w:szCs w:val="24"/>
          <w:lang w:val="be-BY"/>
        </w:rPr>
        <w:t>се представят поотделно комплектувани документи по чл. 39, ал. 3, т. 1 от ППЗОП</w:t>
      </w:r>
      <w:r w:rsidRPr="00D62242">
        <w:rPr>
          <w:rFonts w:ascii="Times New Roman" w:hAnsi="Times New Roman" w:cs="Times New Roman"/>
          <w:b/>
          <w:sz w:val="24"/>
          <w:szCs w:val="24"/>
        </w:rPr>
        <w:t xml:space="preserve"> </w:t>
      </w:r>
      <w:r w:rsidRPr="00D62242">
        <w:rPr>
          <w:rFonts w:ascii="Times New Roman" w:hAnsi="Times New Roman" w:cs="Times New Roman"/>
          <w:b/>
          <w:sz w:val="24"/>
          <w:szCs w:val="24"/>
          <w:u w:val="single"/>
        </w:rPr>
        <w:t>/документите от 6.1 до 6.</w:t>
      </w:r>
      <w:r w:rsidR="00FE383A" w:rsidRPr="00D62242">
        <w:rPr>
          <w:rFonts w:ascii="Times New Roman" w:hAnsi="Times New Roman" w:cs="Times New Roman"/>
          <w:b/>
          <w:sz w:val="24"/>
          <w:szCs w:val="24"/>
          <w:u w:val="single"/>
        </w:rPr>
        <w:t>7</w:t>
      </w:r>
      <w:r w:rsidRPr="00D62242">
        <w:rPr>
          <w:rFonts w:ascii="Times New Roman" w:hAnsi="Times New Roman" w:cs="Times New Roman"/>
          <w:b/>
          <w:sz w:val="24"/>
          <w:szCs w:val="24"/>
          <w:u w:val="single"/>
        </w:rPr>
        <w:t xml:space="preserve">, описани в </w:t>
      </w:r>
      <w:r w:rsidRPr="00D62242">
        <w:rPr>
          <w:rStyle w:val="ala2"/>
          <w:rFonts w:ascii="Times New Roman" w:hAnsi="Times New Roman" w:cs="Times New Roman"/>
          <w:b/>
          <w:sz w:val="24"/>
          <w:szCs w:val="24"/>
          <w:u w:val="single"/>
          <w:lang w:val="be-BY"/>
        </w:rPr>
        <w:t>съдържа</w:t>
      </w:r>
      <w:r w:rsidRPr="00D62242">
        <w:rPr>
          <w:rStyle w:val="ala2"/>
          <w:rFonts w:ascii="Times New Roman" w:hAnsi="Times New Roman" w:cs="Times New Roman"/>
          <w:b/>
          <w:sz w:val="24"/>
          <w:szCs w:val="24"/>
          <w:u w:val="single"/>
        </w:rPr>
        <w:t>нието на офертата</w:t>
      </w:r>
      <w:r w:rsidRPr="00D62242">
        <w:rPr>
          <w:rStyle w:val="ala2"/>
          <w:rFonts w:ascii="Times New Roman" w:hAnsi="Times New Roman" w:cs="Times New Roman"/>
          <w:b/>
          <w:sz w:val="24"/>
          <w:szCs w:val="24"/>
        </w:rPr>
        <w:t>/</w:t>
      </w:r>
      <w:r w:rsidRPr="00D62242">
        <w:rPr>
          <w:rFonts w:ascii="Times New Roman" w:hAnsi="Times New Roman" w:cs="Times New Roman"/>
          <w:b/>
          <w:sz w:val="24"/>
          <w:szCs w:val="24"/>
          <w:lang w:val="be-BY"/>
        </w:rPr>
        <w:t>, и отделни непрозрачни пликове с надпис "Предлагани ценови параметри"</w:t>
      </w:r>
      <w:r w:rsidRPr="00D62242">
        <w:rPr>
          <w:rFonts w:ascii="Times New Roman" w:hAnsi="Times New Roman" w:cs="Times New Roman"/>
          <w:b/>
          <w:spacing w:val="1"/>
          <w:sz w:val="24"/>
          <w:szCs w:val="24"/>
          <w:lang w:val="be-BY"/>
        </w:rPr>
        <w:t xml:space="preserve"> </w:t>
      </w:r>
      <w:r w:rsidRPr="00D62242">
        <w:rPr>
          <w:rFonts w:ascii="Times New Roman" w:hAnsi="Times New Roman" w:cs="Times New Roman"/>
          <w:b/>
          <w:spacing w:val="1"/>
          <w:sz w:val="24"/>
          <w:szCs w:val="24"/>
        </w:rPr>
        <w:t xml:space="preserve">с </w:t>
      </w:r>
      <w:r w:rsidRPr="00D62242">
        <w:rPr>
          <w:rFonts w:ascii="Times New Roman" w:hAnsi="Times New Roman" w:cs="Times New Roman"/>
          <w:b/>
          <w:sz w:val="24"/>
          <w:szCs w:val="24"/>
        </w:rPr>
        <w:t xml:space="preserve">посочване на </w:t>
      </w:r>
      <w:r w:rsidR="00FE383A" w:rsidRPr="00D62242">
        <w:rPr>
          <w:rFonts w:ascii="Times New Roman" w:hAnsi="Times New Roman" w:cs="Times New Roman"/>
          <w:b/>
          <w:sz w:val="24"/>
          <w:szCs w:val="24"/>
          <w:lang w:val="be-BY"/>
        </w:rPr>
        <w:t xml:space="preserve">обособените </w:t>
      </w:r>
      <w:r w:rsidR="00FE383A" w:rsidRPr="00D62242">
        <w:rPr>
          <w:rFonts w:ascii="Times New Roman" w:hAnsi="Times New Roman" w:cs="Times New Roman"/>
          <w:b/>
          <w:sz w:val="24"/>
          <w:szCs w:val="24"/>
        </w:rPr>
        <w:t>позиции</w:t>
      </w:r>
      <w:r w:rsidRPr="00D62242">
        <w:rPr>
          <w:rFonts w:ascii="Times New Roman" w:hAnsi="Times New Roman" w:cs="Times New Roman"/>
          <w:b/>
          <w:sz w:val="24"/>
          <w:szCs w:val="24"/>
        </w:rPr>
        <w:t xml:space="preserve"> и номенклатурните единици, за които се отнасят.</w:t>
      </w:r>
    </w:p>
    <w:p w:rsidR="000271A1" w:rsidRPr="00D62242" w:rsidRDefault="000271A1" w:rsidP="000271A1">
      <w:pPr>
        <w:pStyle w:val="ListParagraph"/>
        <w:spacing w:after="0" w:line="240" w:lineRule="auto"/>
        <w:ind w:left="0"/>
        <w:jc w:val="both"/>
        <w:rPr>
          <w:i/>
        </w:rPr>
      </w:pPr>
    </w:p>
    <w:p w:rsidR="000271A1" w:rsidRPr="00D62242" w:rsidRDefault="000271A1" w:rsidP="000271A1">
      <w:pPr>
        <w:jc w:val="both"/>
        <w:rPr>
          <w:i/>
          <w:sz w:val="24"/>
          <w:szCs w:val="24"/>
          <w:u w:val="single"/>
          <w:lang w:val="bg-BG"/>
        </w:rPr>
      </w:pPr>
      <w:r w:rsidRPr="00D62242">
        <w:rPr>
          <w:i/>
          <w:sz w:val="24"/>
          <w:szCs w:val="24"/>
          <w:lang w:val="bg-BG"/>
        </w:rPr>
        <w:t xml:space="preserve">* Тъй като обхватът на поръчката е доставка на медицински изделия, критериите за подбор са еднакви за всички обособени позиции, в това число за всички номенклатурни единици. </w:t>
      </w:r>
      <w:r w:rsidRPr="00D62242">
        <w:rPr>
          <w:i/>
          <w:sz w:val="24"/>
          <w:szCs w:val="24"/>
          <w:u w:val="single"/>
          <w:lang w:val="bg-BG"/>
        </w:rPr>
        <w:t xml:space="preserve">На основание чл. 47, ал. 10 от ППЗОП Възложителят допуска представяне на едно заявление /един еЕЕДОП и документите от № 1 до № 5, описани в </w:t>
      </w:r>
      <w:r w:rsidRPr="00D62242">
        <w:rPr>
          <w:rStyle w:val="ala2"/>
          <w:i/>
          <w:sz w:val="24"/>
          <w:szCs w:val="24"/>
          <w:u w:val="single"/>
          <w:lang w:val="bg-BG"/>
        </w:rPr>
        <w:t>съдържанието на офертата/</w:t>
      </w:r>
      <w:r w:rsidRPr="00D62242">
        <w:rPr>
          <w:i/>
          <w:sz w:val="24"/>
          <w:szCs w:val="24"/>
          <w:u w:val="single"/>
          <w:lang w:val="bg-BG"/>
        </w:rPr>
        <w:t>.</w:t>
      </w:r>
    </w:p>
    <w:p w:rsidR="000271A1" w:rsidRPr="00D62242" w:rsidRDefault="000271A1" w:rsidP="00585F5D">
      <w:pPr>
        <w:tabs>
          <w:tab w:val="left" w:pos="0"/>
        </w:tabs>
        <w:jc w:val="both"/>
        <w:rPr>
          <w:i/>
          <w:sz w:val="24"/>
          <w:szCs w:val="24"/>
          <w:lang w:val="bg-BG"/>
        </w:rPr>
      </w:pPr>
    </w:p>
    <w:p w:rsidR="000271A1" w:rsidRPr="00D62242" w:rsidRDefault="000271A1" w:rsidP="00585F5D">
      <w:pPr>
        <w:tabs>
          <w:tab w:val="left" w:pos="0"/>
        </w:tabs>
        <w:jc w:val="both"/>
        <w:rPr>
          <w:i/>
          <w:sz w:val="24"/>
          <w:szCs w:val="24"/>
          <w:lang w:val="be-BY"/>
        </w:rPr>
      </w:pPr>
    </w:p>
    <w:p w:rsidR="00CE12B8" w:rsidRPr="00D62242" w:rsidRDefault="00CE12B8" w:rsidP="008D71C0">
      <w:pPr>
        <w:jc w:val="both"/>
        <w:rPr>
          <w:i/>
          <w:sz w:val="24"/>
          <w:szCs w:val="24"/>
          <w:u w:val="single"/>
          <w:lang w:val="be-BY"/>
        </w:rPr>
      </w:pPr>
    </w:p>
    <w:p w:rsidR="009779AA" w:rsidRPr="00D62242" w:rsidRDefault="008D71C0" w:rsidP="008D71C0">
      <w:pPr>
        <w:tabs>
          <w:tab w:val="left" w:pos="0"/>
        </w:tabs>
        <w:jc w:val="center"/>
        <w:rPr>
          <w:b/>
          <w:sz w:val="24"/>
          <w:szCs w:val="24"/>
          <w:lang w:val="bg-BG"/>
        </w:rPr>
      </w:pPr>
      <w:r w:rsidRPr="00D62242">
        <w:rPr>
          <w:b/>
          <w:sz w:val="24"/>
          <w:szCs w:val="24"/>
          <w:lang w:val="bg-BG"/>
        </w:rPr>
        <w:t>Раздел VІІ</w:t>
      </w:r>
    </w:p>
    <w:p w:rsidR="00533662" w:rsidRPr="00D62242" w:rsidRDefault="008D71C0" w:rsidP="006C6348">
      <w:pPr>
        <w:widowControl w:val="0"/>
        <w:tabs>
          <w:tab w:val="left" w:pos="0"/>
        </w:tabs>
        <w:adjustRightInd w:val="0"/>
        <w:jc w:val="center"/>
        <w:rPr>
          <w:b/>
          <w:sz w:val="24"/>
          <w:szCs w:val="24"/>
          <w:lang w:val="bg-BG"/>
        </w:rPr>
      </w:pPr>
      <w:r w:rsidRPr="00D62242">
        <w:rPr>
          <w:b/>
          <w:sz w:val="24"/>
          <w:szCs w:val="24"/>
          <w:lang w:val="bg-BG"/>
        </w:rPr>
        <w:t xml:space="preserve">РАЗГЛЕЖДАНЕ НА ОФЕРТИТЕ </w:t>
      </w:r>
    </w:p>
    <w:p w:rsidR="005F2A65" w:rsidRPr="00D62242" w:rsidRDefault="00044354" w:rsidP="005F2A65">
      <w:pPr>
        <w:widowControl w:val="0"/>
        <w:tabs>
          <w:tab w:val="left" w:pos="0"/>
        </w:tabs>
        <w:adjustRightInd w:val="0"/>
        <w:jc w:val="center"/>
        <w:rPr>
          <w:b/>
          <w:sz w:val="24"/>
          <w:szCs w:val="24"/>
          <w:u w:val="single"/>
          <w:lang w:val="bg-BG"/>
        </w:rPr>
      </w:pPr>
      <w:r w:rsidRPr="00D62242">
        <w:rPr>
          <w:b/>
          <w:sz w:val="24"/>
          <w:szCs w:val="24"/>
          <w:u w:val="single"/>
          <w:lang w:val="bg-BG"/>
        </w:rPr>
        <w:t xml:space="preserve"> </w:t>
      </w:r>
    </w:p>
    <w:p w:rsidR="003E19E6" w:rsidRPr="00D62242" w:rsidRDefault="003E19E6" w:rsidP="003E19E6">
      <w:pPr>
        <w:widowControl w:val="0"/>
        <w:tabs>
          <w:tab w:val="left" w:pos="0"/>
        </w:tabs>
        <w:adjustRightInd w:val="0"/>
        <w:jc w:val="both"/>
        <w:rPr>
          <w:sz w:val="24"/>
          <w:szCs w:val="24"/>
          <w:shd w:val="clear" w:color="auto" w:fill="FEFEFE"/>
          <w:lang w:val="bg-BG"/>
        </w:rPr>
      </w:pPr>
      <w:r w:rsidRPr="00D62242">
        <w:rPr>
          <w:sz w:val="24"/>
          <w:szCs w:val="24"/>
          <w:shd w:val="clear" w:color="auto" w:fill="FEFEFE"/>
          <w:lang w:val="bg-BG"/>
        </w:rPr>
        <w:t xml:space="preserve">         След изтичането на срока за получаване на оферти възложителят назначава със заповед комисия по чл. 103, ал. 1 от ЗОП. </w:t>
      </w:r>
    </w:p>
    <w:p w:rsidR="003E19E6" w:rsidRPr="00D62242" w:rsidRDefault="003E19E6" w:rsidP="003E19E6">
      <w:pPr>
        <w:widowControl w:val="0"/>
        <w:tabs>
          <w:tab w:val="left" w:pos="0"/>
        </w:tabs>
        <w:adjustRightInd w:val="0"/>
        <w:jc w:val="both"/>
        <w:rPr>
          <w:sz w:val="24"/>
          <w:szCs w:val="24"/>
          <w:shd w:val="clear" w:color="auto" w:fill="FEFEFE"/>
          <w:lang w:val="bg-BG"/>
        </w:rPr>
      </w:pPr>
    </w:p>
    <w:p w:rsidR="003E19E6" w:rsidRPr="00D62242" w:rsidRDefault="003E19E6" w:rsidP="003E19E6">
      <w:pPr>
        <w:widowControl w:val="0"/>
        <w:tabs>
          <w:tab w:val="left" w:pos="0"/>
        </w:tabs>
        <w:adjustRightInd w:val="0"/>
        <w:jc w:val="both"/>
        <w:rPr>
          <w:rStyle w:val="subpardislink"/>
          <w:iCs/>
          <w:sz w:val="24"/>
          <w:szCs w:val="24"/>
          <w:lang w:val="bg-BG"/>
        </w:rPr>
      </w:pPr>
      <w:r w:rsidRPr="00D62242">
        <w:rPr>
          <w:rStyle w:val="subpardislink"/>
          <w:iCs/>
          <w:sz w:val="24"/>
          <w:szCs w:val="24"/>
          <w:lang w:val="bg-BG"/>
        </w:rPr>
        <w:t xml:space="preserve">         </w:t>
      </w:r>
      <w:r w:rsidRPr="00D62242">
        <w:rPr>
          <w:rStyle w:val="subpardislink"/>
          <w:iCs/>
          <w:sz w:val="24"/>
          <w:szCs w:val="24"/>
          <w:lang w:val="bg-BG"/>
        </w:rPr>
        <w:tab/>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3E19E6" w:rsidRPr="00D62242" w:rsidRDefault="003E19E6" w:rsidP="003E19E6">
      <w:pPr>
        <w:widowControl w:val="0"/>
        <w:tabs>
          <w:tab w:val="left" w:pos="0"/>
        </w:tabs>
        <w:adjustRightInd w:val="0"/>
        <w:jc w:val="both"/>
        <w:rPr>
          <w:rStyle w:val="subpardislink"/>
          <w:iCs/>
          <w:sz w:val="24"/>
          <w:szCs w:val="24"/>
          <w:lang w:val="bg-BG"/>
        </w:rPr>
      </w:pPr>
    </w:p>
    <w:p w:rsidR="003E19E6" w:rsidRPr="00D62242" w:rsidRDefault="003E19E6" w:rsidP="003E19E6">
      <w:pPr>
        <w:jc w:val="both"/>
        <w:textAlignment w:val="center"/>
        <w:rPr>
          <w:sz w:val="24"/>
          <w:szCs w:val="24"/>
          <w:lang w:val="bg-BG"/>
        </w:rPr>
      </w:pPr>
      <w:r w:rsidRPr="00D62242">
        <w:rPr>
          <w:sz w:val="24"/>
          <w:szCs w:val="24"/>
          <w:lang w:val="bg-BG"/>
        </w:rPr>
        <w:t xml:space="preserve">          </w:t>
      </w:r>
      <w:r w:rsidRPr="00D62242">
        <w:rPr>
          <w:sz w:val="24"/>
          <w:szCs w:val="24"/>
          <w:lang w:val="bg-BG"/>
        </w:rPr>
        <w:tab/>
        <w:t>Комисията отваря по реда на тяхното постъпване запечатаните непрозрачни опаковки и оповестява тяхното съдържание, а когато е приложимо - проверява за наличието на отделен запечатан плик с надпис "Предлагани ценови параметри". Най-малко трима от членовете на комисията подписват Предложението за изпълнение на поръчката и плика с надпис "Предлагани ценови параметри". Комисията предлага по един от присъстващите представители на другите участници да подпише Предложението за изпълнение на поръчката и плика с надпис "Предлагани ценови параметри". С това приключва</w:t>
      </w:r>
      <w:r w:rsidRPr="00D62242" w:rsidDel="000D34AE">
        <w:rPr>
          <w:sz w:val="24"/>
          <w:szCs w:val="24"/>
          <w:lang w:val="bg-BG"/>
        </w:rPr>
        <w:t xml:space="preserve"> </w:t>
      </w:r>
      <w:r w:rsidRPr="00D62242">
        <w:rPr>
          <w:sz w:val="24"/>
          <w:szCs w:val="24"/>
          <w:lang w:val="bg-BG"/>
        </w:rPr>
        <w:t>публичната част от заседанието на комисията.</w:t>
      </w:r>
    </w:p>
    <w:p w:rsidR="003E19E6" w:rsidRPr="00D62242" w:rsidRDefault="003E19E6" w:rsidP="003E19E6">
      <w:pPr>
        <w:jc w:val="both"/>
        <w:textAlignment w:val="center"/>
        <w:rPr>
          <w:sz w:val="24"/>
          <w:szCs w:val="24"/>
          <w:lang w:val="bg-BG"/>
        </w:rPr>
      </w:pPr>
      <w:r w:rsidRPr="00D62242">
        <w:rPr>
          <w:sz w:val="24"/>
          <w:szCs w:val="24"/>
          <w:lang w:val="bg-BG"/>
        </w:rPr>
        <w:t xml:space="preserve">       </w:t>
      </w:r>
      <w:r w:rsidRPr="00D62242">
        <w:rPr>
          <w:sz w:val="24"/>
          <w:szCs w:val="24"/>
          <w:lang w:val="bg-BG"/>
        </w:rPr>
        <w:tab/>
        <w:t xml:space="preserve"> Комисията разглежда документите по чл. 39, ал. 2 от ППЗОП за съответствие с изискванията към личното състояние и критериите за подбор, поставени от възложителя, и съставя протокол.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го изпраща на всички участници в деня на публикуването му в профила на купувача.</w:t>
      </w:r>
    </w:p>
    <w:p w:rsidR="003E19E6" w:rsidRPr="00D62242" w:rsidRDefault="003E19E6" w:rsidP="003E19E6">
      <w:pPr>
        <w:adjustRightInd w:val="0"/>
        <w:jc w:val="both"/>
        <w:rPr>
          <w:sz w:val="24"/>
          <w:szCs w:val="24"/>
          <w:lang w:val="bg-BG"/>
        </w:rPr>
      </w:pPr>
      <w:r w:rsidRPr="00D62242">
        <w:rPr>
          <w:b/>
          <w:sz w:val="24"/>
          <w:szCs w:val="24"/>
          <w:lang w:val="bg-BG"/>
        </w:rPr>
        <w:t xml:space="preserve">        </w:t>
      </w:r>
      <w:r w:rsidRPr="00D62242">
        <w:rPr>
          <w:b/>
          <w:sz w:val="24"/>
          <w:szCs w:val="24"/>
          <w:lang w:val="bg-BG"/>
        </w:rPr>
        <w:tab/>
      </w:r>
      <w:r w:rsidRPr="00D62242">
        <w:rPr>
          <w:sz w:val="24"/>
          <w:szCs w:val="24"/>
          <w:lang w:val="bg-BG"/>
        </w:rPr>
        <w:t>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или заявления за участие.</w:t>
      </w:r>
    </w:p>
    <w:p w:rsidR="003E19E6" w:rsidRPr="00D62242" w:rsidRDefault="003E19E6" w:rsidP="003E19E6">
      <w:pPr>
        <w:adjustRightInd w:val="0"/>
        <w:jc w:val="both"/>
        <w:rPr>
          <w:sz w:val="24"/>
          <w:szCs w:val="24"/>
          <w:lang w:val="bg-BG"/>
        </w:rPr>
      </w:pPr>
    </w:p>
    <w:p w:rsidR="003E19E6" w:rsidRPr="00D62242" w:rsidRDefault="003E19E6" w:rsidP="003E19E6">
      <w:pPr>
        <w:adjustRightInd w:val="0"/>
        <w:jc w:val="both"/>
        <w:rPr>
          <w:i/>
          <w:sz w:val="24"/>
          <w:szCs w:val="24"/>
          <w:lang w:val="bg-BG"/>
        </w:rPr>
      </w:pPr>
      <w:r w:rsidRPr="00D62242">
        <w:rPr>
          <w:b/>
          <w:i/>
          <w:sz w:val="24"/>
          <w:szCs w:val="24"/>
          <w:lang w:val="bg-BG"/>
        </w:rPr>
        <w:t>*</w:t>
      </w:r>
      <w:r w:rsidRPr="00D62242">
        <w:rPr>
          <w:i/>
          <w:sz w:val="24"/>
          <w:szCs w:val="24"/>
          <w:lang w:val="bg-BG"/>
        </w:rPr>
        <w:t>Когато промените се отнасят до обстоятелства, различни от посочените по чл. 54, ал. 1, т. 1, 2 и 7 и чл. 55, ал. 1, т. 5 от ЗОП, новият еЕЕДОП може да бъде подписан от едно от лицата, които могат самостоятелно да представляват кандидата или участника.</w:t>
      </w:r>
    </w:p>
    <w:p w:rsidR="003E19E6" w:rsidRPr="00D62242" w:rsidRDefault="003E19E6" w:rsidP="003E19E6">
      <w:pPr>
        <w:adjustRightInd w:val="0"/>
        <w:jc w:val="both"/>
        <w:rPr>
          <w:i/>
          <w:sz w:val="24"/>
          <w:szCs w:val="24"/>
          <w:lang w:val="bg-BG"/>
        </w:rPr>
      </w:pPr>
    </w:p>
    <w:p w:rsidR="003E19E6" w:rsidRPr="00D62242" w:rsidRDefault="003E19E6" w:rsidP="003E19E6">
      <w:pPr>
        <w:adjustRightInd w:val="0"/>
        <w:jc w:val="both"/>
        <w:rPr>
          <w:sz w:val="24"/>
          <w:szCs w:val="24"/>
          <w:lang w:val="bg-BG"/>
        </w:rPr>
      </w:pPr>
      <w:r w:rsidRPr="00D62242">
        <w:rPr>
          <w:b/>
          <w:sz w:val="24"/>
          <w:szCs w:val="24"/>
          <w:lang w:val="bg-BG"/>
        </w:rPr>
        <w:t xml:space="preserve">        </w:t>
      </w:r>
      <w:r w:rsidRPr="00D62242">
        <w:rPr>
          <w:b/>
          <w:sz w:val="24"/>
          <w:szCs w:val="24"/>
          <w:lang w:val="bg-BG"/>
        </w:rPr>
        <w:tab/>
      </w:r>
      <w:r w:rsidRPr="00D62242">
        <w:rPr>
          <w:sz w:val="24"/>
          <w:szCs w:val="24"/>
          <w:lang w:val="bg-BG"/>
        </w:rPr>
        <w:t xml:space="preserve">След изтичането на горепосочения срок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 </w:t>
      </w:r>
    </w:p>
    <w:p w:rsidR="003E19E6" w:rsidRPr="00D62242" w:rsidRDefault="003E19E6" w:rsidP="003E19E6">
      <w:pPr>
        <w:jc w:val="both"/>
        <w:textAlignment w:val="center"/>
        <w:rPr>
          <w:sz w:val="24"/>
          <w:szCs w:val="24"/>
          <w:lang w:val="bg-BG"/>
        </w:rPr>
      </w:pPr>
      <w:r w:rsidRPr="00D62242">
        <w:rPr>
          <w:sz w:val="24"/>
          <w:szCs w:val="24"/>
          <w:lang w:val="bg-BG"/>
        </w:rPr>
        <w:t xml:space="preserve">        </w:t>
      </w:r>
      <w:r w:rsidRPr="00D62242">
        <w:rPr>
          <w:sz w:val="24"/>
          <w:szCs w:val="24"/>
          <w:lang w:val="bg-BG"/>
        </w:rPr>
        <w:tab/>
        <w:t>При извършването на предварителния подбор и на всеки етап от процедурата комисията може при необходимост да иска разяснения за данни, заявени от кандидатите и участниците, и/или да проверява заявените данни, включително чрез изискване на информация от други органи и лица.</w:t>
      </w:r>
    </w:p>
    <w:p w:rsidR="003E19E6" w:rsidRPr="00D62242" w:rsidRDefault="003E19E6" w:rsidP="003E19E6">
      <w:pPr>
        <w:jc w:val="both"/>
        <w:textAlignment w:val="center"/>
        <w:rPr>
          <w:sz w:val="24"/>
          <w:szCs w:val="24"/>
          <w:lang w:val="bg-BG"/>
        </w:rPr>
      </w:pPr>
      <w:r w:rsidRPr="00D62242">
        <w:rPr>
          <w:rStyle w:val="FontStyle18"/>
          <w:rFonts w:ascii="Times New Roman" w:hAnsi="Times New Roman" w:cs="Times New Roman"/>
          <w:sz w:val="24"/>
          <w:szCs w:val="24"/>
          <w:lang w:val="bg-BG"/>
        </w:rPr>
        <w:t xml:space="preserve">   </w:t>
      </w:r>
    </w:p>
    <w:p w:rsidR="008138FC" w:rsidRPr="00D62242" w:rsidRDefault="008138FC" w:rsidP="00A04C94">
      <w:pPr>
        <w:pStyle w:val="Style7"/>
        <w:widowControl/>
        <w:tabs>
          <w:tab w:val="left" w:pos="802"/>
        </w:tabs>
        <w:spacing w:line="240" w:lineRule="auto"/>
        <w:jc w:val="left"/>
        <w:rPr>
          <w:rStyle w:val="FontStyle18"/>
          <w:rFonts w:ascii="Times New Roman" w:hAnsi="Times New Roman" w:cs="Times New Roman"/>
          <w:sz w:val="24"/>
          <w:szCs w:val="24"/>
          <w:u w:val="single"/>
        </w:rPr>
      </w:pPr>
      <w:r w:rsidRPr="00D62242">
        <w:rPr>
          <w:rStyle w:val="FontStyle18"/>
          <w:rFonts w:ascii="Times New Roman" w:hAnsi="Times New Roman" w:cs="Times New Roman"/>
          <w:sz w:val="24"/>
          <w:szCs w:val="24"/>
        </w:rPr>
        <w:t xml:space="preserve">    </w:t>
      </w:r>
      <w:r w:rsidR="00044354" w:rsidRPr="00D62242">
        <w:rPr>
          <w:rStyle w:val="FontStyle18"/>
          <w:rFonts w:ascii="Times New Roman" w:hAnsi="Times New Roman" w:cs="Times New Roman"/>
          <w:sz w:val="24"/>
          <w:szCs w:val="24"/>
        </w:rPr>
        <w:t xml:space="preserve">  </w:t>
      </w:r>
      <w:r w:rsidRPr="00D62242">
        <w:rPr>
          <w:rStyle w:val="FontStyle18"/>
          <w:rFonts w:ascii="Times New Roman" w:hAnsi="Times New Roman" w:cs="Times New Roman"/>
          <w:sz w:val="24"/>
          <w:szCs w:val="24"/>
        </w:rPr>
        <w:t xml:space="preserve"> </w:t>
      </w:r>
      <w:r w:rsidRPr="00D62242">
        <w:rPr>
          <w:rStyle w:val="FontStyle18"/>
          <w:rFonts w:ascii="Times New Roman" w:hAnsi="Times New Roman" w:cs="Times New Roman"/>
          <w:sz w:val="24"/>
          <w:szCs w:val="24"/>
          <w:u w:val="single"/>
        </w:rPr>
        <w:t xml:space="preserve">Комисията не </w:t>
      </w:r>
      <w:r w:rsidRPr="00D62242">
        <w:rPr>
          <w:rStyle w:val="FontStyle13"/>
          <w:rFonts w:ascii="Times New Roman" w:hAnsi="Times New Roman" w:cs="Times New Roman"/>
          <w:i w:val="0"/>
          <w:sz w:val="24"/>
          <w:szCs w:val="24"/>
          <w:u w:val="single"/>
        </w:rPr>
        <w:t xml:space="preserve">разглежда </w:t>
      </w:r>
      <w:r w:rsidRPr="00D62242">
        <w:rPr>
          <w:rStyle w:val="FontStyle18"/>
          <w:rFonts w:ascii="Times New Roman" w:hAnsi="Times New Roman" w:cs="Times New Roman"/>
          <w:sz w:val="24"/>
          <w:szCs w:val="24"/>
          <w:u w:val="single"/>
        </w:rPr>
        <w:t xml:space="preserve"> </w:t>
      </w:r>
      <w:r w:rsidR="00DD6D29" w:rsidRPr="00D62242">
        <w:rPr>
          <w:rStyle w:val="ala2"/>
          <w:rFonts w:ascii="Times New Roman" w:hAnsi="Times New Roman" w:cs="Times New Roman"/>
          <w:u w:val="single"/>
        </w:rPr>
        <w:t>техническите предложения</w:t>
      </w:r>
      <w:r w:rsidR="00DD6D29" w:rsidRPr="00D62242">
        <w:rPr>
          <w:rStyle w:val="FontStyle18"/>
          <w:rFonts w:ascii="Times New Roman" w:hAnsi="Times New Roman" w:cs="Times New Roman"/>
          <w:sz w:val="24"/>
          <w:szCs w:val="24"/>
          <w:u w:val="single"/>
        </w:rPr>
        <w:t xml:space="preserve"> </w:t>
      </w:r>
      <w:r w:rsidRPr="00D62242">
        <w:rPr>
          <w:rStyle w:val="FontStyle18"/>
          <w:rFonts w:ascii="Times New Roman" w:hAnsi="Times New Roman" w:cs="Times New Roman"/>
          <w:sz w:val="24"/>
          <w:szCs w:val="24"/>
          <w:u w:val="single"/>
        </w:rPr>
        <w:t xml:space="preserve">на участниците, </w:t>
      </w:r>
      <w:r w:rsidR="00DD6D29" w:rsidRPr="00D62242">
        <w:rPr>
          <w:rStyle w:val="FontStyle18"/>
          <w:rFonts w:ascii="Times New Roman" w:hAnsi="Times New Roman" w:cs="Times New Roman"/>
          <w:sz w:val="24"/>
          <w:szCs w:val="24"/>
          <w:u w:val="single"/>
        </w:rPr>
        <w:t xml:space="preserve">за които </w:t>
      </w:r>
      <w:r w:rsidRPr="00D62242">
        <w:rPr>
          <w:rStyle w:val="FontStyle18"/>
          <w:rFonts w:ascii="Times New Roman" w:hAnsi="Times New Roman" w:cs="Times New Roman"/>
          <w:sz w:val="24"/>
          <w:szCs w:val="24"/>
          <w:u w:val="single"/>
        </w:rPr>
        <w:t xml:space="preserve">е </w:t>
      </w:r>
      <w:r w:rsidR="00DD6D29" w:rsidRPr="00D62242">
        <w:rPr>
          <w:rStyle w:val="FontStyle18"/>
          <w:rFonts w:ascii="Times New Roman" w:hAnsi="Times New Roman" w:cs="Times New Roman"/>
          <w:sz w:val="24"/>
          <w:szCs w:val="24"/>
          <w:u w:val="single"/>
        </w:rPr>
        <w:t xml:space="preserve">установено, че не </w:t>
      </w:r>
      <w:r w:rsidRPr="00D62242">
        <w:rPr>
          <w:rStyle w:val="FontStyle18"/>
          <w:rFonts w:ascii="Times New Roman" w:hAnsi="Times New Roman" w:cs="Times New Roman"/>
          <w:sz w:val="24"/>
          <w:szCs w:val="24"/>
          <w:u w:val="single"/>
        </w:rPr>
        <w:t xml:space="preserve">отговарят на изискванията за </w:t>
      </w:r>
      <w:r w:rsidR="00DD6D29" w:rsidRPr="00D62242">
        <w:rPr>
          <w:rStyle w:val="FontStyle18"/>
          <w:rFonts w:ascii="Times New Roman" w:hAnsi="Times New Roman" w:cs="Times New Roman"/>
          <w:sz w:val="24"/>
          <w:szCs w:val="24"/>
          <w:u w:val="single"/>
        </w:rPr>
        <w:t xml:space="preserve">лично състояние и на критериите за </w:t>
      </w:r>
      <w:r w:rsidR="003E19E6" w:rsidRPr="00D62242">
        <w:rPr>
          <w:rStyle w:val="FontStyle18"/>
          <w:rFonts w:ascii="Times New Roman" w:hAnsi="Times New Roman" w:cs="Times New Roman"/>
          <w:sz w:val="24"/>
          <w:szCs w:val="24"/>
          <w:u w:val="single"/>
        </w:rPr>
        <w:t xml:space="preserve">подбор. </w:t>
      </w:r>
    </w:p>
    <w:p w:rsidR="000B4819" w:rsidRPr="00D62242" w:rsidRDefault="000B4819" w:rsidP="00A04C94">
      <w:pPr>
        <w:jc w:val="both"/>
        <w:rPr>
          <w:sz w:val="24"/>
          <w:szCs w:val="24"/>
          <w:u w:val="single"/>
          <w:lang w:val="ru-RU"/>
        </w:rPr>
      </w:pPr>
    </w:p>
    <w:p w:rsidR="00A548A4" w:rsidRPr="00D62242" w:rsidRDefault="00A548A4" w:rsidP="00BE33D5">
      <w:pPr>
        <w:pStyle w:val="Style7"/>
        <w:widowControl/>
        <w:tabs>
          <w:tab w:val="left" w:pos="802"/>
        </w:tabs>
        <w:spacing w:line="240" w:lineRule="auto"/>
        <w:rPr>
          <w:rStyle w:val="FontStyle18"/>
          <w:rFonts w:ascii="Times New Roman" w:hAnsi="Times New Roman" w:cs="Times New Roman"/>
          <w:sz w:val="24"/>
          <w:szCs w:val="24"/>
        </w:rPr>
      </w:pPr>
      <w:r w:rsidRPr="00D62242">
        <w:rPr>
          <w:rFonts w:ascii="Times New Roman" w:hAnsi="Times New Roman" w:cs="Times New Roman"/>
        </w:rPr>
        <w:t xml:space="preserve">       Комисията разглежда </w:t>
      </w:r>
      <w:r w:rsidRPr="00D62242">
        <w:rPr>
          <w:rStyle w:val="ala2"/>
          <w:rFonts w:ascii="Times New Roman" w:hAnsi="Times New Roman" w:cs="Times New Roman"/>
        </w:rPr>
        <w:t>техническите предложения</w:t>
      </w:r>
      <w:r w:rsidRPr="00D62242">
        <w:rPr>
          <w:rStyle w:val="FontStyle18"/>
          <w:rFonts w:ascii="Times New Roman" w:hAnsi="Times New Roman" w:cs="Times New Roman"/>
          <w:sz w:val="24"/>
          <w:szCs w:val="24"/>
        </w:rPr>
        <w:t xml:space="preserve"> на </w:t>
      </w:r>
      <w:r w:rsidRPr="00D62242">
        <w:rPr>
          <w:rFonts w:ascii="Times New Roman" w:hAnsi="Times New Roman" w:cs="Times New Roman"/>
        </w:rPr>
        <w:t xml:space="preserve">допуснатите </w:t>
      </w:r>
      <w:r w:rsidRPr="00D62242">
        <w:rPr>
          <w:rStyle w:val="FontStyle18"/>
          <w:rFonts w:ascii="Times New Roman" w:hAnsi="Times New Roman" w:cs="Times New Roman"/>
          <w:sz w:val="24"/>
          <w:szCs w:val="24"/>
        </w:rPr>
        <w:t>участници</w:t>
      </w:r>
      <w:r w:rsidRPr="00D62242">
        <w:rPr>
          <w:rFonts w:ascii="Times New Roman" w:hAnsi="Times New Roman" w:cs="Times New Roman"/>
        </w:rPr>
        <w:t xml:space="preserve"> и проверява за тяхното съответствие с предварително обявените условия. Само на </w:t>
      </w:r>
      <w:r w:rsidRPr="00D62242">
        <w:rPr>
          <w:rStyle w:val="FontStyle18"/>
          <w:rFonts w:ascii="Times New Roman" w:hAnsi="Times New Roman" w:cs="Times New Roman"/>
          <w:sz w:val="24"/>
          <w:szCs w:val="24"/>
        </w:rPr>
        <w:t xml:space="preserve">участниците, чиито </w:t>
      </w:r>
      <w:r w:rsidRPr="00D62242">
        <w:rPr>
          <w:rFonts w:ascii="Times New Roman" w:hAnsi="Times New Roman" w:cs="Times New Roman"/>
        </w:rPr>
        <w:t xml:space="preserve"> </w:t>
      </w:r>
      <w:r w:rsidRPr="00D62242">
        <w:rPr>
          <w:rStyle w:val="ala2"/>
          <w:rFonts w:ascii="Times New Roman" w:hAnsi="Times New Roman" w:cs="Times New Roman"/>
        </w:rPr>
        <w:t>технически предложения</w:t>
      </w:r>
      <w:r w:rsidRPr="00D62242">
        <w:rPr>
          <w:rStyle w:val="FontStyle18"/>
          <w:rFonts w:ascii="Times New Roman" w:hAnsi="Times New Roman" w:cs="Times New Roman"/>
          <w:sz w:val="24"/>
          <w:szCs w:val="24"/>
        </w:rPr>
        <w:t xml:space="preserve"> отговарят на</w:t>
      </w:r>
      <w:r w:rsidRPr="00D62242">
        <w:rPr>
          <w:rFonts w:ascii="Times New Roman" w:hAnsi="Times New Roman" w:cs="Times New Roman"/>
        </w:rPr>
        <w:t xml:space="preserve"> предварително обявените условия на възложителя, </w:t>
      </w:r>
    </w:p>
    <w:p w:rsidR="00A548A4" w:rsidRPr="00D62242" w:rsidRDefault="00A548A4" w:rsidP="00BE33D5">
      <w:pPr>
        <w:jc w:val="both"/>
        <w:rPr>
          <w:sz w:val="24"/>
          <w:szCs w:val="24"/>
          <w:lang w:val="ru-RU"/>
        </w:rPr>
      </w:pPr>
      <w:r w:rsidRPr="00D62242">
        <w:rPr>
          <w:sz w:val="24"/>
          <w:szCs w:val="24"/>
          <w:lang w:val="bg-BG"/>
        </w:rPr>
        <w:lastRenderedPageBreak/>
        <w:t>комисията извършва проверка</w:t>
      </w:r>
      <w:r w:rsidR="005E5157" w:rsidRPr="00D62242">
        <w:rPr>
          <w:sz w:val="24"/>
          <w:szCs w:val="24"/>
          <w:lang w:val="bg-BG"/>
        </w:rPr>
        <w:t xml:space="preserve"> за съответствие на оферираните</w:t>
      </w:r>
      <w:r w:rsidRPr="00D62242">
        <w:rPr>
          <w:sz w:val="24"/>
          <w:szCs w:val="24"/>
          <w:lang w:val="bg-BG"/>
        </w:rPr>
        <w:t xml:space="preserve"> </w:t>
      </w:r>
      <w:r w:rsidR="005E5157" w:rsidRPr="00D62242">
        <w:rPr>
          <w:bCs/>
          <w:sz w:val="24"/>
          <w:szCs w:val="24"/>
          <w:lang w:val="be-BY"/>
        </w:rPr>
        <w:t>медицински изделия за хемодиализа</w:t>
      </w:r>
      <w:r w:rsidR="005E5157" w:rsidRPr="00D62242">
        <w:rPr>
          <w:sz w:val="24"/>
          <w:szCs w:val="24"/>
          <w:lang w:val="be-BY"/>
        </w:rPr>
        <w:t xml:space="preserve">, </w:t>
      </w:r>
      <w:r w:rsidRPr="00D62242">
        <w:rPr>
          <w:sz w:val="24"/>
          <w:szCs w:val="24"/>
          <w:lang w:val="bg-BG"/>
        </w:rPr>
        <w:t>посочен</w:t>
      </w:r>
      <w:r w:rsidR="005E5157" w:rsidRPr="00D62242">
        <w:rPr>
          <w:sz w:val="24"/>
          <w:szCs w:val="24"/>
          <w:lang w:val="bg-BG"/>
        </w:rPr>
        <w:t>и</w:t>
      </w:r>
      <w:r w:rsidRPr="00D62242">
        <w:rPr>
          <w:sz w:val="24"/>
          <w:szCs w:val="24"/>
          <w:lang w:val="bg-BG"/>
        </w:rPr>
        <w:t xml:space="preserve"> в </w:t>
      </w:r>
      <w:r w:rsidRPr="00D62242">
        <w:rPr>
          <w:rStyle w:val="ala2"/>
          <w:sz w:val="24"/>
          <w:szCs w:val="24"/>
          <w:lang w:val="bg-BG"/>
        </w:rPr>
        <w:t>Предложение за изпълнение на поръчката</w:t>
      </w:r>
      <w:r w:rsidR="002B6A55" w:rsidRPr="00D62242">
        <w:rPr>
          <w:rStyle w:val="ala2"/>
          <w:sz w:val="24"/>
          <w:szCs w:val="24"/>
          <w:lang w:val="bg-BG"/>
        </w:rPr>
        <w:t>,</w:t>
      </w:r>
      <w:r w:rsidR="002B6A55" w:rsidRPr="00D62242">
        <w:rPr>
          <w:rStyle w:val="alt"/>
          <w:sz w:val="24"/>
          <w:szCs w:val="24"/>
          <w:lang w:val="bg-BG"/>
        </w:rPr>
        <w:t xml:space="preserve"> изготвено по </w:t>
      </w:r>
      <w:r w:rsidR="002B6A55" w:rsidRPr="00D62242">
        <w:rPr>
          <w:i/>
          <w:sz w:val="24"/>
          <w:szCs w:val="24"/>
          <w:lang w:val="bg-BG"/>
        </w:rPr>
        <w:t xml:space="preserve">Приложение № </w:t>
      </w:r>
      <w:r w:rsidR="005E0093" w:rsidRPr="00D62242">
        <w:rPr>
          <w:i/>
          <w:sz w:val="24"/>
          <w:szCs w:val="24"/>
          <w:lang w:val="bg-BG"/>
        </w:rPr>
        <w:t>1</w:t>
      </w:r>
      <w:r w:rsidR="00207A28" w:rsidRPr="00D62242">
        <w:rPr>
          <w:i/>
          <w:sz w:val="24"/>
          <w:szCs w:val="24"/>
          <w:lang w:val="bg-BG"/>
        </w:rPr>
        <w:t>,</w:t>
      </w:r>
      <w:r w:rsidRPr="00D62242">
        <w:rPr>
          <w:rStyle w:val="ala2"/>
          <w:sz w:val="24"/>
          <w:szCs w:val="24"/>
          <w:lang w:val="bg-BG"/>
        </w:rPr>
        <w:t xml:space="preserve"> в съответствие с </w:t>
      </w:r>
      <w:r w:rsidR="003E19E6" w:rsidRPr="00D62242">
        <w:rPr>
          <w:rStyle w:val="ala2"/>
          <w:sz w:val="24"/>
          <w:szCs w:val="24"/>
          <w:lang w:val="bg-BG"/>
        </w:rPr>
        <w:t>Т</w:t>
      </w:r>
      <w:r w:rsidRPr="00D62242">
        <w:rPr>
          <w:rStyle w:val="ala2"/>
          <w:sz w:val="24"/>
          <w:szCs w:val="24"/>
          <w:lang w:val="bg-BG"/>
        </w:rPr>
        <w:t>ехническата спецификация</w:t>
      </w:r>
      <w:r w:rsidR="002B6A55" w:rsidRPr="00D62242">
        <w:rPr>
          <w:rStyle w:val="ala2"/>
          <w:sz w:val="24"/>
          <w:szCs w:val="24"/>
          <w:lang w:val="bg-BG"/>
        </w:rPr>
        <w:t xml:space="preserve"> </w:t>
      </w:r>
      <w:r w:rsidR="002B6A55" w:rsidRPr="00D62242">
        <w:rPr>
          <w:sz w:val="24"/>
          <w:szCs w:val="24"/>
          <w:lang w:val="be-BY"/>
        </w:rPr>
        <w:t xml:space="preserve">и </w:t>
      </w:r>
      <w:r w:rsidR="002B6A55" w:rsidRPr="00D62242">
        <w:rPr>
          <w:bCs/>
          <w:sz w:val="24"/>
          <w:szCs w:val="24"/>
          <w:lang w:val="be-BY"/>
        </w:rPr>
        <w:t>Характеристика на медицинските изделия за хемодиализа</w:t>
      </w:r>
      <w:r w:rsidRPr="00D62242">
        <w:rPr>
          <w:rStyle w:val="ala2"/>
          <w:sz w:val="24"/>
          <w:szCs w:val="24"/>
          <w:lang w:val="bg-BG"/>
        </w:rPr>
        <w:t xml:space="preserve">, </w:t>
      </w:r>
      <w:r w:rsidRPr="00D62242">
        <w:rPr>
          <w:sz w:val="24"/>
          <w:szCs w:val="24"/>
          <w:lang w:val="bg-BG"/>
        </w:rPr>
        <w:t xml:space="preserve">с параметрите, заложени в документацията, и </w:t>
      </w:r>
      <w:r w:rsidRPr="00D62242">
        <w:rPr>
          <w:sz w:val="24"/>
          <w:szCs w:val="24"/>
          <w:lang w:val="ru-RU"/>
        </w:rPr>
        <w:t>подробните проспекти/</w:t>
      </w:r>
      <w:r w:rsidRPr="00D62242">
        <w:rPr>
          <w:sz w:val="24"/>
          <w:szCs w:val="24"/>
          <w:lang w:val="bg-BG"/>
        </w:rPr>
        <w:t>каталози</w:t>
      </w:r>
      <w:r w:rsidRPr="00D62242">
        <w:rPr>
          <w:sz w:val="24"/>
          <w:szCs w:val="24"/>
          <w:lang w:val="ru-RU"/>
        </w:rPr>
        <w:t>, съдържащи пълни технически показатели и параметри.</w:t>
      </w:r>
    </w:p>
    <w:p w:rsidR="008C17A4" w:rsidRPr="00D62242" w:rsidRDefault="008C17A4" w:rsidP="00BE33D5">
      <w:pPr>
        <w:jc w:val="both"/>
        <w:rPr>
          <w:sz w:val="24"/>
          <w:szCs w:val="24"/>
          <w:lang w:val="ru-RU"/>
        </w:rPr>
      </w:pPr>
    </w:p>
    <w:p w:rsidR="00A548A4" w:rsidRPr="00D62242" w:rsidRDefault="000477BD" w:rsidP="00A548A4">
      <w:pPr>
        <w:pStyle w:val="Header"/>
        <w:tabs>
          <w:tab w:val="clear" w:pos="4153"/>
          <w:tab w:val="clear" w:pos="8306"/>
          <w:tab w:val="center" w:pos="142"/>
        </w:tabs>
        <w:jc w:val="both"/>
        <w:rPr>
          <w:rFonts w:ascii="Times New Roman" w:hAnsi="Times New Roman" w:cs="Times New Roman"/>
          <w:u w:val="single"/>
          <w:lang w:val="bg-BG"/>
        </w:rPr>
      </w:pPr>
      <w:r w:rsidRPr="00D62242">
        <w:rPr>
          <w:rFonts w:ascii="Times New Roman" w:hAnsi="Times New Roman" w:cs="Times New Roman"/>
          <w:lang w:val="bg-BG"/>
        </w:rPr>
        <w:tab/>
        <w:t xml:space="preserve">      </w:t>
      </w:r>
      <w:r w:rsidR="00A548A4" w:rsidRPr="00D62242">
        <w:rPr>
          <w:rFonts w:ascii="Times New Roman" w:hAnsi="Times New Roman" w:cs="Times New Roman"/>
          <w:lang w:val="bg-BG"/>
        </w:rPr>
        <w:t xml:space="preserve">След извършване на тези действия комисията </w:t>
      </w:r>
      <w:r w:rsidR="008C17A4" w:rsidRPr="00D62242">
        <w:rPr>
          <w:rFonts w:ascii="Times New Roman" w:hAnsi="Times New Roman" w:cs="Times New Roman"/>
          <w:lang w:val="bg-BG"/>
        </w:rPr>
        <w:t>разглежда</w:t>
      </w:r>
      <w:r w:rsidR="00A548A4" w:rsidRPr="00D62242">
        <w:rPr>
          <w:rFonts w:ascii="Times New Roman" w:hAnsi="Times New Roman" w:cs="Times New Roman"/>
          <w:lang w:val="bg-BG"/>
        </w:rPr>
        <w:t xml:space="preserve"> предоставените мостри </w:t>
      </w:r>
      <w:r w:rsidR="0077714D" w:rsidRPr="00D62242">
        <w:rPr>
          <w:rFonts w:ascii="Times New Roman" w:hAnsi="Times New Roman" w:cs="Times New Roman"/>
          <w:lang w:val="bg-BG"/>
        </w:rPr>
        <w:t xml:space="preserve">на диализатори </w:t>
      </w:r>
      <w:r w:rsidRPr="00D62242">
        <w:rPr>
          <w:rFonts w:ascii="Times New Roman" w:hAnsi="Times New Roman" w:cs="Times New Roman"/>
          <w:lang w:val="bg-BG"/>
        </w:rPr>
        <w:t xml:space="preserve">обособена позиция № 1 и </w:t>
      </w:r>
      <w:r w:rsidR="004546BA" w:rsidRPr="00D62242">
        <w:rPr>
          <w:rFonts w:ascii="Times New Roman" w:hAnsi="Times New Roman" w:cs="Times New Roman"/>
          <w:lang w:val="bg-BG"/>
        </w:rPr>
        <w:t>присъжда оценки</w:t>
      </w:r>
      <w:r w:rsidR="00A548A4" w:rsidRPr="00D62242">
        <w:rPr>
          <w:rFonts w:ascii="Times New Roman" w:hAnsi="Times New Roman" w:cs="Times New Roman"/>
          <w:lang w:val="bg-BG"/>
        </w:rPr>
        <w:t xml:space="preserve"> съгласно утвърдената методика.</w:t>
      </w:r>
    </w:p>
    <w:p w:rsidR="00A548A4" w:rsidRPr="00D62242" w:rsidRDefault="00A548A4" w:rsidP="00A548A4">
      <w:pPr>
        <w:jc w:val="both"/>
        <w:rPr>
          <w:sz w:val="24"/>
          <w:szCs w:val="24"/>
          <w:lang w:val="ru-RU"/>
        </w:rPr>
      </w:pPr>
    </w:p>
    <w:p w:rsidR="000B4819" w:rsidRPr="00D62242" w:rsidRDefault="00A548A4" w:rsidP="00A04C94">
      <w:pPr>
        <w:jc w:val="both"/>
        <w:rPr>
          <w:sz w:val="24"/>
          <w:szCs w:val="24"/>
          <w:lang w:val="bg-BG"/>
        </w:rPr>
      </w:pPr>
      <w:r w:rsidRPr="00D62242">
        <w:rPr>
          <w:sz w:val="24"/>
          <w:szCs w:val="24"/>
          <w:lang w:val="ru-RU"/>
        </w:rPr>
        <w:t xml:space="preserve">       </w:t>
      </w:r>
      <w:r w:rsidRPr="00D62242">
        <w:rPr>
          <w:sz w:val="24"/>
          <w:szCs w:val="24"/>
          <w:lang w:val="bg-BG"/>
        </w:rPr>
        <w:t xml:space="preserve">Ценовото предложение на участник, чиято </w:t>
      </w:r>
      <w:r w:rsidR="000032A2" w:rsidRPr="00D62242">
        <w:rPr>
          <w:sz w:val="24"/>
          <w:szCs w:val="24"/>
          <w:lang w:val="bg-BG"/>
        </w:rPr>
        <w:t xml:space="preserve">техническа </w:t>
      </w:r>
      <w:r w:rsidRPr="00D62242">
        <w:rPr>
          <w:sz w:val="24"/>
          <w:szCs w:val="24"/>
          <w:lang w:val="bg-BG"/>
        </w:rPr>
        <w:t>оферта не отговаря на изискванията на възложителя, не се отваря.</w:t>
      </w:r>
    </w:p>
    <w:p w:rsidR="000032A2" w:rsidRPr="00D62242" w:rsidRDefault="000032A2" w:rsidP="00A04C94">
      <w:pPr>
        <w:jc w:val="both"/>
        <w:rPr>
          <w:sz w:val="24"/>
          <w:szCs w:val="24"/>
          <w:lang w:val="bg-BG"/>
        </w:rPr>
      </w:pPr>
    </w:p>
    <w:p w:rsidR="00DF23EA" w:rsidRPr="00D62242" w:rsidRDefault="000B4819" w:rsidP="00DF23EA">
      <w:pPr>
        <w:ind w:left="482"/>
        <w:jc w:val="both"/>
        <w:rPr>
          <w:position w:val="5"/>
          <w:sz w:val="24"/>
          <w:szCs w:val="24"/>
          <w:lang w:val="ru-RU"/>
        </w:rPr>
      </w:pPr>
      <w:r w:rsidRPr="00D62242">
        <w:rPr>
          <w:position w:val="5"/>
          <w:sz w:val="24"/>
          <w:szCs w:val="24"/>
          <w:lang w:val="ru-RU"/>
        </w:rPr>
        <w:t>Не по</w:t>
      </w:r>
      <w:r w:rsidRPr="00D62242">
        <w:rPr>
          <w:b/>
          <w:position w:val="5"/>
          <w:sz w:val="24"/>
          <w:szCs w:val="24"/>
          <w:lang w:val="ru-RU"/>
        </w:rPr>
        <w:t>-</w:t>
      </w:r>
      <w:r w:rsidRPr="00D62242">
        <w:rPr>
          <w:position w:val="5"/>
          <w:sz w:val="24"/>
          <w:szCs w:val="24"/>
          <w:lang w:val="ru-RU"/>
        </w:rPr>
        <w:t xml:space="preserve">късно от два работни дни преди датата на отваряне на ценовите оферти комисията </w:t>
      </w:r>
    </w:p>
    <w:p w:rsidR="00DF23EA" w:rsidRPr="00D62242" w:rsidRDefault="000B4819" w:rsidP="00DF23EA">
      <w:pPr>
        <w:jc w:val="both"/>
        <w:rPr>
          <w:position w:val="5"/>
          <w:sz w:val="24"/>
          <w:szCs w:val="24"/>
          <w:lang w:val="ru-RU"/>
        </w:rPr>
      </w:pPr>
      <w:r w:rsidRPr="00D62242">
        <w:rPr>
          <w:position w:val="5"/>
          <w:sz w:val="24"/>
          <w:szCs w:val="24"/>
          <w:lang w:val="ru-RU"/>
        </w:rPr>
        <w:t xml:space="preserve">обявява най-малко чрез съобщение в профила на купувача датата, часа и мястото на отварянето. Отварянето на ценовите оферти се извършва при условията на чл. 54, ал. 2 от </w:t>
      </w:r>
      <w:r w:rsidR="005E0093" w:rsidRPr="00D62242">
        <w:rPr>
          <w:position w:val="5"/>
          <w:sz w:val="24"/>
          <w:szCs w:val="24"/>
          <w:lang w:val="ru-RU"/>
        </w:rPr>
        <w:t>ПП</w:t>
      </w:r>
      <w:r w:rsidRPr="00D62242">
        <w:rPr>
          <w:position w:val="5"/>
          <w:sz w:val="24"/>
          <w:szCs w:val="24"/>
          <w:lang w:val="ru-RU"/>
        </w:rPr>
        <w:t xml:space="preserve">ЗОП. </w:t>
      </w:r>
    </w:p>
    <w:p w:rsidR="00645875" w:rsidRPr="00D62242" w:rsidRDefault="00645875" w:rsidP="00DF23EA">
      <w:pPr>
        <w:jc w:val="both"/>
        <w:rPr>
          <w:position w:val="5"/>
          <w:sz w:val="24"/>
          <w:szCs w:val="24"/>
          <w:lang w:val="ru-RU"/>
        </w:rPr>
      </w:pPr>
    </w:p>
    <w:p w:rsidR="00ED75BC" w:rsidRPr="00D62242" w:rsidRDefault="00DF23EA" w:rsidP="00DF23EA">
      <w:pPr>
        <w:ind w:firstLine="720"/>
        <w:jc w:val="both"/>
        <w:rPr>
          <w:sz w:val="24"/>
          <w:szCs w:val="24"/>
          <w:shd w:val="clear" w:color="auto" w:fill="FFFFFF"/>
          <w:lang w:val="ru-RU"/>
        </w:rPr>
      </w:pPr>
      <w:r w:rsidRPr="00D62242">
        <w:rPr>
          <w:sz w:val="24"/>
          <w:szCs w:val="24"/>
          <w:shd w:val="clear" w:color="auto" w:fill="FFFFFF"/>
          <w:lang w:val="ru-RU"/>
        </w:rPr>
        <w:t xml:space="preserve">Комисията обявява резултатите от оценяването на офертите по другите показатели, отваря ценовите предложения и ги оповестява. </w:t>
      </w:r>
    </w:p>
    <w:p w:rsidR="00DF23EA" w:rsidRPr="00D62242" w:rsidRDefault="00DF23EA" w:rsidP="00DF23EA">
      <w:pPr>
        <w:ind w:firstLine="720"/>
        <w:jc w:val="both"/>
        <w:rPr>
          <w:position w:val="5"/>
          <w:sz w:val="24"/>
          <w:szCs w:val="24"/>
          <w:lang w:val="ru-RU"/>
        </w:rPr>
      </w:pPr>
    </w:p>
    <w:p w:rsidR="005C5636" w:rsidRPr="00D62242" w:rsidRDefault="00DF23EA" w:rsidP="005C5636">
      <w:pPr>
        <w:tabs>
          <w:tab w:val="left" w:pos="0"/>
        </w:tabs>
        <w:jc w:val="both"/>
        <w:rPr>
          <w:position w:val="5"/>
          <w:sz w:val="24"/>
          <w:szCs w:val="24"/>
          <w:lang w:val="bg-BG"/>
        </w:rPr>
      </w:pPr>
      <w:r w:rsidRPr="00D62242">
        <w:rPr>
          <w:position w:val="5"/>
          <w:sz w:val="24"/>
          <w:szCs w:val="24"/>
          <w:lang w:val="ru-RU"/>
        </w:rPr>
        <w:tab/>
      </w:r>
      <w:r w:rsidR="005C5636" w:rsidRPr="00D62242">
        <w:rPr>
          <w:position w:val="5"/>
          <w:sz w:val="24"/>
          <w:szCs w:val="24"/>
          <w:lang w:val="ru-RU"/>
        </w:rPr>
        <w:t>Преди извършване на този етап на оценка, финансовите предложения се проверяват за съответствие с изискванията на документацията за участие в процедурата</w:t>
      </w:r>
      <w:r w:rsidR="005C5636" w:rsidRPr="00D62242">
        <w:rPr>
          <w:position w:val="5"/>
          <w:sz w:val="24"/>
          <w:szCs w:val="24"/>
          <w:lang w:val="bg-BG"/>
        </w:rPr>
        <w:t>,</w:t>
      </w:r>
      <w:r w:rsidR="005C5636" w:rsidRPr="00D62242">
        <w:rPr>
          <w:position w:val="5"/>
          <w:sz w:val="24"/>
          <w:szCs w:val="24"/>
          <w:lang w:val="ru-RU"/>
        </w:rPr>
        <w:t xml:space="preserve"> както и за аритметични грешки. </w:t>
      </w:r>
    </w:p>
    <w:p w:rsidR="005C5636" w:rsidRPr="00D62242" w:rsidRDefault="005C5636" w:rsidP="005C5636">
      <w:pPr>
        <w:tabs>
          <w:tab w:val="left" w:pos="0"/>
        </w:tabs>
        <w:jc w:val="both"/>
        <w:rPr>
          <w:position w:val="5"/>
          <w:sz w:val="24"/>
          <w:szCs w:val="24"/>
          <w:lang w:val="ru-RU"/>
        </w:rPr>
      </w:pPr>
    </w:p>
    <w:p w:rsidR="005C5636" w:rsidRPr="00D62242" w:rsidRDefault="005C5636" w:rsidP="005C5636">
      <w:pPr>
        <w:pStyle w:val="Style4"/>
        <w:widowControl/>
        <w:tabs>
          <w:tab w:val="left" w:pos="854"/>
        </w:tabs>
        <w:spacing w:line="240" w:lineRule="auto"/>
        <w:ind w:firstLine="0"/>
        <w:rPr>
          <w:rFonts w:ascii="Times New Roman" w:hAnsi="Times New Roman"/>
          <w:lang w:val="ru-RU"/>
        </w:rPr>
      </w:pPr>
      <w:r w:rsidRPr="00D62242">
        <w:rPr>
          <w:rStyle w:val="ala2"/>
          <w:rFonts w:ascii="Times New Roman" w:hAnsi="Times New Roman"/>
          <w:lang w:val="bg-BG"/>
        </w:rPr>
        <w:t xml:space="preserve">        </w:t>
      </w:r>
      <w:r w:rsidRPr="00D62242">
        <w:rPr>
          <w:rStyle w:val="ala2"/>
          <w:rFonts w:ascii="Times New Roman" w:hAnsi="Times New Roman"/>
          <w:lang w:val="ru-RU"/>
        </w:rPr>
        <w:t xml:space="preserve">Когато предложение в офертата на участник е с повече от 20 на сто по-благоприятно от средната стойност на предложенията на останалите участници по същия показател за оценка, комисията изисква от него подробна писмена обосновка за начина на неговото образуване, която се представя в петдневен срок от получаване на искането. </w:t>
      </w:r>
    </w:p>
    <w:p w:rsidR="005C5636" w:rsidRPr="00D62242" w:rsidRDefault="005C5636" w:rsidP="00ED75BC">
      <w:pPr>
        <w:jc w:val="both"/>
        <w:rPr>
          <w:position w:val="5"/>
          <w:sz w:val="24"/>
          <w:szCs w:val="24"/>
          <w:lang w:val="bg-BG"/>
        </w:rPr>
      </w:pPr>
    </w:p>
    <w:p w:rsidR="00A02E26" w:rsidRPr="00D62242" w:rsidRDefault="005C5636" w:rsidP="0043504E">
      <w:pPr>
        <w:tabs>
          <w:tab w:val="left" w:pos="0"/>
        </w:tabs>
        <w:jc w:val="both"/>
        <w:rPr>
          <w:sz w:val="24"/>
          <w:szCs w:val="24"/>
          <w:lang w:val="ru-RU"/>
        </w:rPr>
      </w:pPr>
      <w:r w:rsidRPr="00D62242">
        <w:rPr>
          <w:sz w:val="24"/>
          <w:szCs w:val="24"/>
          <w:lang w:val="bg-BG"/>
        </w:rPr>
        <w:t xml:space="preserve">       Комисията класира участниците по степента на съответствие на офертите с предварително обявените от възложителя условия, </w:t>
      </w:r>
      <w:r w:rsidR="00A02E26" w:rsidRPr="00D62242">
        <w:rPr>
          <w:sz w:val="24"/>
          <w:szCs w:val="24"/>
          <w:lang w:val="be-BY"/>
        </w:rPr>
        <w:t xml:space="preserve">както </w:t>
      </w:r>
      <w:r w:rsidR="00645875" w:rsidRPr="00D62242">
        <w:rPr>
          <w:sz w:val="24"/>
          <w:szCs w:val="24"/>
          <w:lang w:val="be-BY"/>
        </w:rPr>
        <w:t>е посочено в Раздел V.</w:t>
      </w:r>
      <w:r w:rsidR="0043504E" w:rsidRPr="00D62242">
        <w:rPr>
          <w:sz w:val="24"/>
          <w:szCs w:val="24"/>
          <w:lang w:val="be-BY"/>
        </w:rPr>
        <w:t>“</w:t>
      </w:r>
      <w:r w:rsidR="00DA0B6C" w:rsidRPr="00D62242">
        <w:rPr>
          <w:sz w:val="24"/>
          <w:szCs w:val="24"/>
          <w:lang w:val="be-BY"/>
        </w:rPr>
        <w:t>Критерий на възлагане. Методика</w:t>
      </w:r>
      <w:r w:rsidR="0043504E" w:rsidRPr="00D62242">
        <w:rPr>
          <w:sz w:val="24"/>
          <w:szCs w:val="24"/>
          <w:lang w:val="be-BY"/>
        </w:rPr>
        <w:t xml:space="preserve">” </w:t>
      </w:r>
      <w:r w:rsidR="0043504E" w:rsidRPr="00D62242">
        <w:rPr>
          <w:sz w:val="24"/>
          <w:szCs w:val="24"/>
          <w:lang w:val="bg-BG"/>
        </w:rPr>
        <w:t xml:space="preserve"> от настоящата документация. </w:t>
      </w:r>
    </w:p>
    <w:p w:rsidR="002F55E6" w:rsidRPr="00D62242" w:rsidRDefault="000B4819" w:rsidP="001C38CA">
      <w:pPr>
        <w:tabs>
          <w:tab w:val="left" w:pos="0"/>
        </w:tabs>
        <w:jc w:val="both"/>
        <w:rPr>
          <w:lang w:val="ru-RU"/>
        </w:rPr>
      </w:pPr>
      <w:r w:rsidRPr="00D62242">
        <w:rPr>
          <w:position w:val="5"/>
          <w:sz w:val="24"/>
          <w:szCs w:val="24"/>
          <w:lang w:val="bg-BG"/>
        </w:rPr>
        <w:t xml:space="preserve">        </w:t>
      </w:r>
    </w:p>
    <w:p w:rsidR="002F55E6" w:rsidRPr="00D62242" w:rsidRDefault="002F55E6" w:rsidP="00A04C94">
      <w:pPr>
        <w:jc w:val="both"/>
        <w:rPr>
          <w:sz w:val="24"/>
          <w:szCs w:val="24"/>
          <w:lang w:val="ru-RU"/>
        </w:rPr>
      </w:pPr>
      <w:r w:rsidRPr="00D62242">
        <w:rPr>
          <w:rStyle w:val="FontStyle18"/>
          <w:rFonts w:ascii="Times New Roman" w:hAnsi="Times New Roman" w:cs="Times New Roman"/>
          <w:sz w:val="24"/>
          <w:szCs w:val="24"/>
          <w:lang w:val="ru-RU"/>
        </w:rPr>
        <w:t xml:space="preserve">        </w:t>
      </w:r>
      <w:r w:rsidRPr="00D62242">
        <w:rPr>
          <w:sz w:val="24"/>
          <w:szCs w:val="24"/>
          <w:lang w:val="ru-RU"/>
        </w:rPr>
        <w:t>Комисията предлага за отстраняване от процедурата участник, по отношение на който се установят обстоятелствата, посочени в чл.107 от ЗОП.</w:t>
      </w:r>
    </w:p>
    <w:p w:rsidR="002F55E6" w:rsidRPr="00D62242" w:rsidRDefault="002F55E6" w:rsidP="00A04C94">
      <w:pPr>
        <w:jc w:val="both"/>
        <w:rPr>
          <w:sz w:val="24"/>
          <w:szCs w:val="24"/>
          <w:lang w:val="ru-RU"/>
        </w:rPr>
      </w:pPr>
    </w:p>
    <w:p w:rsidR="001D6C45" w:rsidRPr="00D62242" w:rsidRDefault="002F55E6" w:rsidP="00A04C94">
      <w:pPr>
        <w:pStyle w:val="Style4"/>
        <w:widowControl/>
        <w:tabs>
          <w:tab w:val="left" w:pos="854"/>
        </w:tabs>
        <w:spacing w:line="240" w:lineRule="auto"/>
        <w:ind w:firstLine="0"/>
        <w:rPr>
          <w:rFonts w:ascii="Times New Roman" w:hAnsi="Times New Roman"/>
          <w:lang w:val="bg-BG"/>
        </w:rPr>
      </w:pPr>
      <w:r w:rsidRPr="00D62242">
        <w:rPr>
          <w:rFonts w:ascii="Times New Roman" w:hAnsi="Times New Roman"/>
          <w:lang w:val="bg-BG"/>
        </w:rPr>
        <w:t xml:space="preserve">       Комисията изготвя доклад за резултатите от работата си, който се подписва от всички членове и се предава на възложителя заедно с цялата документация. </w:t>
      </w:r>
    </w:p>
    <w:p w:rsidR="00BD4B1F" w:rsidRPr="00D62242" w:rsidRDefault="00BD4B1F" w:rsidP="00A04C94">
      <w:pPr>
        <w:pStyle w:val="Style4"/>
        <w:widowControl/>
        <w:tabs>
          <w:tab w:val="left" w:pos="854"/>
        </w:tabs>
        <w:spacing w:line="240" w:lineRule="auto"/>
        <w:ind w:firstLine="0"/>
        <w:rPr>
          <w:rFonts w:ascii="Times New Roman" w:hAnsi="Times New Roman"/>
          <w:lang w:val="bg-BG"/>
        </w:rPr>
      </w:pPr>
    </w:p>
    <w:p w:rsidR="002F55E6" w:rsidRPr="00D62242" w:rsidRDefault="002F55E6" w:rsidP="00A04C94">
      <w:pPr>
        <w:tabs>
          <w:tab w:val="left" w:pos="0"/>
        </w:tabs>
        <w:jc w:val="both"/>
        <w:rPr>
          <w:sz w:val="24"/>
          <w:szCs w:val="24"/>
          <w:lang w:val="ru-RU"/>
        </w:rPr>
      </w:pPr>
      <w:r w:rsidRPr="00D62242">
        <w:rPr>
          <w:sz w:val="24"/>
          <w:szCs w:val="24"/>
          <w:lang w:val="ru-RU"/>
        </w:rPr>
        <w:t xml:space="preserve">    </w:t>
      </w:r>
      <w:r w:rsidR="00044354" w:rsidRPr="00D62242">
        <w:rPr>
          <w:sz w:val="24"/>
          <w:szCs w:val="24"/>
          <w:lang w:val="ru-RU"/>
        </w:rPr>
        <w:t xml:space="preserve"> </w:t>
      </w:r>
      <w:r w:rsidRPr="00D62242">
        <w:rPr>
          <w:sz w:val="24"/>
          <w:szCs w:val="24"/>
          <w:lang w:val="ru-RU"/>
        </w:rPr>
        <w:t xml:space="preserve">  В 10 дневен срок от утвърждаване на доклада Възложителят, съгласно чл. 106</w:t>
      </w:r>
      <w:r w:rsidR="008138FC" w:rsidRPr="00D62242">
        <w:rPr>
          <w:sz w:val="24"/>
          <w:szCs w:val="24"/>
          <w:lang w:val="ru-RU"/>
        </w:rPr>
        <w:t xml:space="preserve">, ал. </w:t>
      </w:r>
      <w:r w:rsidRPr="00D62242">
        <w:rPr>
          <w:sz w:val="24"/>
          <w:szCs w:val="24"/>
          <w:lang w:val="ru-RU"/>
        </w:rPr>
        <w:t>6</w:t>
      </w:r>
      <w:r w:rsidR="008138FC" w:rsidRPr="00D62242">
        <w:rPr>
          <w:sz w:val="24"/>
          <w:szCs w:val="24"/>
          <w:lang w:val="ru-RU"/>
        </w:rPr>
        <w:t xml:space="preserve"> ЗОП издава мотивирано решение, с което </w:t>
      </w:r>
      <w:r w:rsidRPr="00D62242">
        <w:rPr>
          <w:sz w:val="24"/>
          <w:szCs w:val="24"/>
          <w:lang w:val="ru-RU"/>
        </w:rPr>
        <w:t>определя</w:t>
      </w:r>
      <w:r w:rsidR="008138FC" w:rsidRPr="00D62242">
        <w:rPr>
          <w:sz w:val="24"/>
          <w:szCs w:val="24"/>
          <w:lang w:val="ru-RU"/>
        </w:rPr>
        <w:t xml:space="preserve"> изпълнител</w:t>
      </w:r>
      <w:r w:rsidRPr="00D62242">
        <w:rPr>
          <w:sz w:val="24"/>
          <w:szCs w:val="24"/>
          <w:lang w:val="ru-RU"/>
        </w:rPr>
        <w:t>и</w:t>
      </w:r>
      <w:r w:rsidR="00044354" w:rsidRPr="00D62242">
        <w:rPr>
          <w:sz w:val="24"/>
          <w:szCs w:val="24"/>
          <w:lang w:val="ru-RU"/>
        </w:rPr>
        <w:t xml:space="preserve">те и/или прекратява процедурата. </w:t>
      </w:r>
      <w:r w:rsidR="008138FC" w:rsidRPr="00D62242">
        <w:rPr>
          <w:sz w:val="24"/>
          <w:szCs w:val="24"/>
          <w:lang w:val="ru-RU"/>
        </w:rPr>
        <w:t xml:space="preserve">В решението възложителят посочва и отстранените от участие в процедурата участници </w:t>
      </w:r>
      <w:r w:rsidRPr="00D62242">
        <w:rPr>
          <w:sz w:val="24"/>
          <w:szCs w:val="24"/>
          <w:lang w:val="ru-RU"/>
        </w:rPr>
        <w:t xml:space="preserve"> </w:t>
      </w:r>
      <w:r w:rsidR="00044354" w:rsidRPr="00D62242">
        <w:rPr>
          <w:sz w:val="24"/>
          <w:szCs w:val="24"/>
          <w:lang w:val="ru-RU"/>
        </w:rPr>
        <w:t xml:space="preserve">на основание </w:t>
      </w:r>
      <w:r w:rsidRPr="00D62242">
        <w:rPr>
          <w:sz w:val="24"/>
          <w:szCs w:val="24"/>
          <w:lang w:val="ru-RU"/>
        </w:rPr>
        <w:t>чл.</w:t>
      </w:r>
      <w:r w:rsidR="00044354" w:rsidRPr="00D62242">
        <w:rPr>
          <w:sz w:val="24"/>
          <w:szCs w:val="24"/>
          <w:lang w:val="ru-RU"/>
        </w:rPr>
        <w:t xml:space="preserve"> </w:t>
      </w:r>
      <w:r w:rsidRPr="00D62242">
        <w:rPr>
          <w:sz w:val="24"/>
          <w:szCs w:val="24"/>
          <w:lang w:val="ru-RU"/>
        </w:rPr>
        <w:t>107 от ЗОП.</w:t>
      </w:r>
    </w:p>
    <w:p w:rsidR="00BD4B1F" w:rsidRPr="00D62242" w:rsidRDefault="00BD4B1F" w:rsidP="00A04C94">
      <w:pPr>
        <w:tabs>
          <w:tab w:val="left" w:pos="0"/>
        </w:tabs>
        <w:jc w:val="both"/>
        <w:rPr>
          <w:sz w:val="24"/>
          <w:szCs w:val="24"/>
          <w:lang w:val="bg-BG"/>
        </w:rPr>
      </w:pPr>
    </w:p>
    <w:p w:rsidR="00B06193" w:rsidRPr="00D62242" w:rsidRDefault="008138FC" w:rsidP="00A04C94">
      <w:pPr>
        <w:tabs>
          <w:tab w:val="left" w:pos="0"/>
        </w:tabs>
        <w:jc w:val="both"/>
        <w:rPr>
          <w:sz w:val="24"/>
          <w:szCs w:val="24"/>
          <w:lang w:val="ru-RU"/>
        </w:rPr>
      </w:pPr>
      <w:r w:rsidRPr="00D62242">
        <w:rPr>
          <w:sz w:val="24"/>
          <w:szCs w:val="24"/>
          <w:lang w:val="bg-BG"/>
        </w:rPr>
        <w:t xml:space="preserve">        </w:t>
      </w:r>
      <w:r w:rsidRPr="00D62242">
        <w:rPr>
          <w:sz w:val="24"/>
          <w:szCs w:val="24"/>
          <w:lang w:val="ru-RU"/>
        </w:rPr>
        <w:t xml:space="preserve">Възложителят публикува в профила на купувача решението </w:t>
      </w:r>
      <w:r w:rsidR="0011217A" w:rsidRPr="00D62242">
        <w:rPr>
          <w:sz w:val="24"/>
          <w:szCs w:val="24"/>
          <w:lang w:val="ru-RU"/>
        </w:rPr>
        <w:t xml:space="preserve">в тридневен срок от издаването му, в </w:t>
      </w:r>
      <w:r w:rsidRPr="00D62242">
        <w:rPr>
          <w:sz w:val="24"/>
          <w:szCs w:val="24"/>
          <w:lang w:val="ru-RU"/>
        </w:rPr>
        <w:t xml:space="preserve">условията </w:t>
      </w:r>
      <w:r w:rsidR="0011217A" w:rsidRPr="00D62242">
        <w:rPr>
          <w:sz w:val="24"/>
          <w:szCs w:val="24"/>
          <w:lang w:val="ru-RU"/>
        </w:rPr>
        <w:t xml:space="preserve">на чл. 43, ал.1 </w:t>
      </w:r>
      <w:r w:rsidRPr="00D62242">
        <w:rPr>
          <w:sz w:val="24"/>
          <w:szCs w:val="24"/>
          <w:lang w:val="ru-RU"/>
        </w:rPr>
        <w:t>от ЗОП</w:t>
      </w:r>
      <w:r w:rsidR="0011217A" w:rsidRPr="00D62242">
        <w:rPr>
          <w:sz w:val="24"/>
          <w:szCs w:val="24"/>
          <w:lang w:val="ru-RU"/>
        </w:rPr>
        <w:t>.</w:t>
      </w:r>
    </w:p>
    <w:p w:rsidR="00FA1A32" w:rsidRPr="00D62242" w:rsidRDefault="00FA1A32" w:rsidP="00A04C94">
      <w:pPr>
        <w:tabs>
          <w:tab w:val="left" w:pos="0"/>
        </w:tabs>
        <w:jc w:val="both"/>
        <w:rPr>
          <w:sz w:val="24"/>
          <w:szCs w:val="24"/>
          <w:lang w:val="ru-RU"/>
        </w:rPr>
      </w:pPr>
    </w:p>
    <w:p w:rsidR="008138FC" w:rsidRPr="00D62242" w:rsidRDefault="008D71C0" w:rsidP="008D71C0">
      <w:pPr>
        <w:tabs>
          <w:tab w:val="left" w:pos="0"/>
        </w:tabs>
        <w:jc w:val="center"/>
        <w:rPr>
          <w:b/>
          <w:sz w:val="24"/>
          <w:szCs w:val="24"/>
          <w:lang w:val="bg-BG"/>
        </w:rPr>
      </w:pPr>
      <w:r w:rsidRPr="00D62242">
        <w:rPr>
          <w:b/>
          <w:sz w:val="24"/>
          <w:szCs w:val="24"/>
          <w:lang w:val="ru-RU"/>
        </w:rPr>
        <w:t xml:space="preserve">Раздел </w:t>
      </w:r>
      <w:r w:rsidRPr="00D62242">
        <w:rPr>
          <w:b/>
          <w:sz w:val="24"/>
          <w:szCs w:val="24"/>
          <w:lang w:val="bg-BG"/>
        </w:rPr>
        <w:t>VІІІ</w:t>
      </w:r>
    </w:p>
    <w:p w:rsidR="008138FC" w:rsidRPr="00D62242" w:rsidRDefault="008D71C0" w:rsidP="00A04C94">
      <w:pPr>
        <w:jc w:val="center"/>
        <w:rPr>
          <w:b/>
          <w:sz w:val="24"/>
          <w:szCs w:val="24"/>
          <w:lang w:val="bg-BG"/>
        </w:rPr>
      </w:pPr>
      <w:r w:rsidRPr="00D62242">
        <w:rPr>
          <w:b/>
          <w:sz w:val="24"/>
          <w:szCs w:val="24"/>
          <w:lang w:val="bg-BG"/>
        </w:rPr>
        <w:t>ДОГОВОР ЗА ОБЩЕСТВЕНА ПОРЪЧКА</w:t>
      </w:r>
    </w:p>
    <w:p w:rsidR="00BD4B1F" w:rsidRPr="00D62242" w:rsidRDefault="00BD4B1F" w:rsidP="00A04C94">
      <w:pPr>
        <w:jc w:val="center"/>
        <w:rPr>
          <w:b/>
          <w:sz w:val="24"/>
          <w:szCs w:val="24"/>
          <w:lang w:val="bg-BG"/>
        </w:rPr>
      </w:pPr>
    </w:p>
    <w:p w:rsidR="008138FC" w:rsidRPr="00D62242" w:rsidRDefault="008138FC" w:rsidP="00A04C94">
      <w:pPr>
        <w:pStyle w:val="BodyTextIndent3"/>
        <w:ind w:left="0"/>
        <w:rPr>
          <w:rFonts w:ascii="Times New Roman" w:hAnsi="Times New Roman" w:cs="Times New Roman"/>
          <w:sz w:val="24"/>
          <w:szCs w:val="24"/>
        </w:rPr>
      </w:pPr>
      <w:r w:rsidRPr="00D62242">
        <w:rPr>
          <w:rFonts w:ascii="Times New Roman" w:hAnsi="Times New Roman" w:cs="Times New Roman"/>
          <w:sz w:val="24"/>
          <w:szCs w:val="24"/>
        </w:rPr>
        <w:t xml:space="preserve">        Договор за обществена поръчка се сключва с участника, определен за изпълнител </w:t>
      </w:r>
      <w:r w:rsidRPr="00D62242">
        <w:rPr>
          <w:rFonts w:ascii="Times New Roman" w:hAnsi="Times New Roman" w:cs="Times New Roman"/>
          <w:sz w:val="24"/>
          <w:szCs w:val="24"/>
          <w:lang w:val="ru-RU"/>
        </w:rPr>
        <w:t>н</w:t>
      </w:r>
      <w:r w:rsidRPr="00D62242">
        <w:rPr>
          <w:rFonts w:ascii="Times New Roman" w:hAnsi="Times New Roman" w:cs="Times New Roman"/>
          <w:sz w:val="24"/>
          <w:szCs w:val="24"/>
        </w:rPr>
        <w:t>а поръчката в едномесечен срок след влизане в сила на  решението за определяне на изпълнител или на определението, с което е допуснато</w:t>
      </w:r>
      <w:r w:rsidRPr="00D62242">
        <w:rPr>
          <w:rFonts w:ascii="Times New Roman" w:hAnsi="Times New Roman" w:cs="Times New Roman"/>
          <w:sz w:val="24"/>
          <w:szCs w:val="24"/>
          <w:lang w:val="be-BY"/>
        </w:rPr>
        <w:t xml:space="preserve"> </w:t>
      </w:r>
      <w:r w:rsidRPr="00D62242">
        <w:rPr>
          <w:rFonts w:ascii="Times New Roman" w:hAnsi="Times New Roman" w:cs="Times New Roman"/>
          <w:sz w:val="24"/>
          <w:szCs w:val="24"/>
        </w:rPr>
        <w:t xml:space="preserve">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 </w:t>
      </w:r>
    </w:p>
    <w:p w:rsidR="008E17A4" w:rsidRPr="00D62242" w:rsidRDefault="008E17A4" w:rsidP="00A04C94">
      <w:pPr>
        <w:pStyle w:val="BodyTextIndent3"/>
        <w:ind w:left="0"/>
        <w:rPr>
          <w:rFonts w:ascii="Times New Roman" w:hAnsi="Times New Roman" w:cs="Times New Roman"/>
          <w:sz w:val="24"/>
          <w:szCs w:val="24"/>
        </w:rPr>
      </w:pPr>
    </w:p>
    <w:p w:rsidR="006C71DF" w:rsidRPr="00D62242" w:rsidRDefault="008138FC" w:rsidP="00624FE0">
      <w:pPr>
        <w:tabs>
          <w:tab w:val="left" w:pos="0"/>
        </w:tabs>
        <w:jc w:val="both"/>
        <w:rPr>
          <w:sz w:val="24"/>
          <w:szCs w:val="24"/>
          <w:lang w:val="ru-RU"/>
        </w:rPr>
      </w:pPr>
      <w:r w:rsidRPr="00D62242">
        <w:rPr>
          <w:sz w:val="24"/>
          <w:szCs w:val="24"/>
          <w:lang w:val="bg-BG"/>
        </w:rPr>
        <w:t xml:space="preserve">        </w:t>
      </w:r>
      <w:r w:rsidR="008E17A4" w:rsidRPr="00D62242">
        <w:rPr>
          <w:sz w:val="24"/>
          <w:szCs w:val="24"/>
          <w:lang w:val="bg-BG"/>
        </w:rPr>
        <w:t xml:space="preserve">Договорът за обществената поръчка се сключва за срок </w:t>
      </w:r>
      <w:r w:rsidR="00877459" w:rsidRPr="00D62242">
        <w:rPr>
          <w:sz w:val="24"/>
          <w:szCs w:val="24"/>
          <w:lang w:val="bg-BG"/>
        </w:rPr>
        <w:t>2</w:t>
      </w:r>
      <w:r w:rsidR="00C84428" w:rsidRPr="00D62242">
        <w:rPr>
          <w:sz w:val="24"/>
          <w:szCs w:val="24"/>
          <w:lang w:val="bg-BG"/>
        </w:rPr>
        <w:t>4 месеца</w:t>
      </w:r>
      <w:r w:rsidR="008E17A4" w:rsidRPr="00D62242">
        <w:rPr>
          <w:sz w:val="24"/>
          <w:szCs w:val="24"/>
          <w:lang w:val="be-BY"/>
        </w:rPr>
        <w:t xml:space="preserve">, и </w:t>
      </w:r>
      <w:r w:rsidRPr="00D62242">
        <w:rPr>
          <w:sz w:val="24"/>
          <w:szCs w:val="24"/>
          <w:lang w:val="bg-BG"/>
        </w:rPr>
        <w:t>включва задължително всички предложения от офертата на участника, определен за изпълнител.</w:t>
      </w:r>
      <w:r w:rsidRPr="00D62242">
        <w:rPr>
          <w:sz w:val="24"/>
          <w:szCs w:val="24"/>
          <w:lang w:val="ru-RU"/>
        </w:rPr>
        <w:t xml:space="preserve"> </w:t>
      </w:r>
      <w:r w:rsidR="00624FE0" w:rsidRPr="00D62242">
        <w:rPr>
          <w:b/>
          <w:i/>
          <w:sz w:val="24"/>
          <w:szCs w:val="24"/>
          <w:u w:val="single"/>
          <w:lang w:val="ru-RU"/>
        </w:rPr>
        <w:t>В</w:t>
      </w:r>
      <w:r w:rsidR="00624FE0" w:rsidRPr="00D62242">
        <w:rPr>
          <w:b/>
          <w:i/>
          <w:sz w:val="24"/>
          <w:szCs w:val="24"/>
          <w:u w:val="single"/>
          <w:lang w:val="bg-BG"/>
        </w:rPr>
        <w:t>ъзможности</w:t>
      </w:r>
      <w:r w:rsidR="00624FE0" w:rsidRPr="00D62242">
        <w:rPr>
          <w:b/>
          <w:i/>
          <w:sz w:val="24"/>
          <w:szCs w:val="24"/>
          <w:u w:val="single"/>
          <w:lang w:val="ru-RU"/>
        </w:rPr>
        <w:t>те</w:t>
      </w:r>
      <w:r w:rsidR="00624FE0" w:rsidRPr="00D62242">
        <w:rPr>
          <w:b/>
          <w:i/>
          <w:sz w:val="24"/>
          <w:szCs w:val="24"/>
          <w:u w:val="single"/>
          <w:lang w:val="bg-BG"/>
        </w:rPr>
        <w:t xml:space="preserve"> за </w:t>
      </w:r>
      <w:r w:rsidR="00624FE0" w:rsidRPr="00D62242">
        <w:rPr>
          <w:b/>
          <w:i/>
          <w:sz w:val="24"/>
          <w:szCs w:val="24"/>
          <w:u w:val="single"/>
          <w:lang w:val="bg-BG"/>
        </w:rPr>
        <w:lastRenderedPageBreak/>
        <w:t>изменение на договора</w:t>
      </w:r>
      <w:r w:rsidR="00624FE0" w:rsidRPr="00D62242">
        <w:rPr>
          <w:b/>
          <w:i/>
          <w:sz w:val="24"/>
          <w:szCs w:val="24"/>
          <w:u w:val="single"/>
          <w:lang w:val="ru-RU"/>
        </w:rPr>
        <w:t xml:space="preserve"> са предвидени в Раздел </w:t>
      </w:r>
      <w:r w:rsidR="00624FE0" w:rsidRPr="00D62242">
        <w:rPr>
          <w:b/>
          <w:i/>
          <w:sz w:val="24"/>
          <w:szCs w:val="24"/>
          <w:u w:val="single"/>
          <w:lang w:val="bg-BG"/>
        </w:rPr>
        <w:t xml:space="preserve"> ІІІ и Раздел Х от настоящата документация.</w:t>
      </w:r>
      <w:r w:rsidR="00624FE0" w:rsidRPr="00D62242">
        <w:rPr>
          <w:sz w:val="24"/>
          <w:szCs w:val="24"/>
          <w:lang w:val="bg-BG"/>
        </w:rPr>
        <w:t xml:space="preserve"> </w:t>
      </w:r>
    </w:p>
    <w:p w:rsidR="00624FE0" w:rsidRPr="00D62242" w:rsidRDefault="00624FE0" w:rsidP="00624FE0">
      <w:pPr>
        <w:tabs>
          <w:tab w:val="left" w:pos="0"/>
        </w:tabs>
        <w:jc w:val="both"/>
        <w:rPr>
          <w:b/>
          <w:sz w:val="24"/>
          <w:szCs w:val="24"/>
          <w:lang w:val="bg-BG"/>
        </w:rPr>
      </w:pPr>
    </w:p>
    <w:p w:rsidR="00A51E90" w:rsidRPr="00D62242" w:rsidRDefault="008138FC" w:rsidP="00A04C94">
      <w:pPr>
        <w:pStyle w:val="BodyTextIndent3"/>
        <w:ind w:left="0"/>
        <w:rPr>
          <w:rFonts w:ascii="Times New Roman" w:hAnsi="Times New Roman" w:cs="Times New Roman"/>
          <w:b/>
          <w:sz w:val="24"/>
          <w:szCs w:val="24"/>
          <w:u w:val="single"/>
          <w:lang w:val="be-BY"/>
        </w:rPr>
      </w:pPr>
      <w:r w:rsidRPr="00D62242">
        <w:rPr>
          <w:rFonts w:ascii="Times New Roman" w:hAnsi="Times New Roman" w:cs="Times New Roman"/>
          <w:b/>
          <w:sz w:val="24"/>
          <w:szCs w:val="24"/>
        </w:rPr>
        <w:t xml:space="preserve">       </w:t>
      </w:r>
      <w:r w:rsidRPr="00D62242">
        <w:rPr>
          <w:rFonts w:ascii="Times New Roman" w:hAnsi="Times New Roman" w:cs="Times New Roman"/>
          <w:b/>
          <w:sz w:val="24"/>
          <w:szCs w:val="24"/>
          <w:u w:val="single"/>
        </w:rPr>
        <w:t>Възложителят няма право да сключи договор с избрания изпълнител преди влизането  в сила на  всички решения по процедурата.</w:t>
      </w:r>
    </w:p>
    <w:p w:rsidR="00BD4B1F" w:rsidRPr="00D62242" w:rsidRDefault="00BD4B1F" w:rsidP="00A04C94">
      <w:pPr>
        <w:pStyle w:val="BodyTextIndent3"/>
        <w:ind w:left="0"/>
        <w:rPr>
          <w:rFonts w:ascii="Times New Roman" w:hAnsi="Times New Roman" w:cs="Times New Roman"/>
          <w:b/>
          <w:sz w:val="24"/>
          <w:szCs w:val="24"/>
          <w:u w:val="single"/>
          <w:lang w:val="be-BY"/>
        </w:rPr>
      </w:pPr>
    </w:p>
    <w:p w:rsidR="00C16AEB" w:rsidRPr="00D62242" w:rsidRDefault="008138FC" w:rsidP="00A04C94">
      <w:pPr>
        <w:jc w:val="both"/>
        <w:rPr>
          <w:rStyle w:val="ala"/>
          <w:sz w:val="24"/>
          <w:szCs w:val="24"/>
          <w:lang w:val="ru-RU"/>
        </w:rPr>
      </w:pPr>
      <w:r w:rsidRPr="00D62242">
        <w:rPr>
          <w:rStyle w:val="ala"/>
          <w:sz w:val="24"/>
          <w:szCs w:val="24"/>
          <w:lang w:val="bg-BG"/>
        </w:rPr>
        <w:t xml:space="preserve">        </w:t>
      </w:r>
      <w:r w:rsidR="00C16AEB" w:rsidRPr="00D62242">
        <w:rPr>
          <w:rStyle w:val="ala"/>
          <w:sz w:val="24"/>
          <w:szCs w:val="24"/>
          <w:lang w:val="ru-RU"/>
        </w:rPr>
        <w:t>Договор</w:t>
      </w:r>
      <w:r w:rsidRPr="00D62242">
        <w:rPr>
          <w:rStyle w:val="ala"/>
          <w:sz w:val="24"/>
          <w:szCs w:val="24"/>
          <w:lang w:val="ru-RU"/>
        </w:rPr>
        <w:t xml:space="preserve"> за обществена поръчка не се сключва</w:t>
      </w:r>
      <w:r w:rsidR="00C16AEB" w:rsidRPr="00D62242">
        <w:rPr>
          <w:rStyle w:val="ala"/>
          <w:sz w:val="24"/>
          <w:szCs w:val="24"/>
          <w:lang w:val="ru-RU"/>
        </w:rPr>
        <w:t>,  когато са налице обстоятелствата по чл.112, ал.2 от ЗОП.</w:t>
      </w:r>
    </w:p>
    <w:p w:rsidR="0013573E" w:rsidRPr="00D62242" w:rsidRDefault="0013573E" w:rsidP="00A04C94">
      <w:pPr>
        <w:jc w:val="both"/>
        <w:rPr>
          <w:rStyle w:val="ala"/>
          <w:sz w:val="24"/>
          <w:szCs w:val="24"/>
          <w:lang w:val="ru-RU"/>
        </w:rPr>
      </w:pPr>
    </w:p>
    <w:p w:rsidR="000477BD" w:rsidRPr="00D62242" w:rsidRDefault="000477BD" w:rsidP="000477BD">
      <w:pPr>
        <w:jc w:val="both"/>
        <w:rPr>
          <w:rStyle w:val="subparinclink"/>
          <w:sz w:val="24"/>
          <w:szCs w:val="24"/>
          <w:lang w:val="bg-BG"/>
        </w:rPr>
      </w:pPr>
      <w:r w:rsidRPr="00D62242">
        <w:rPr>
          <w:rStyle w:val="inputvalue"/>
          <w:sz w:val="24"/>
          <w:szCs w:val="24"/>
          <w:lang w:val="bg-BG"/>
        </w:rPr>
        <w:t xml:space="preserve">Преди подписване на договора за възлагане на обществената поръчка </w:t>
      </w:r>
      <w:r w:rsidRPr="00D62242">
        <w:rPr>
          <w:sz w:val="24"/>
          <w:szCs w:val="24"/>
          <w:lang w:val="bg-BG"/>
        </w:rPr>
        <w:t xml:space="preserve">участникът, определен за изпълнител </w:t>
      </w:r>
      <w:r w:rsidRPr="00D62242">
        <w:rPr>
          <w:rStyle w:val="inputvalue"/>
          <w:sz w:val="24"/>
          <w:szCs w:val="24"/>
          <w:lang w:val="bg-BG"/>
        </w:rPr>
        <w:t>е длъжен да предостави актуални документи, удостоверяващи липсата на основания за отстраняване от</w:t>
      </w:r>
      <w:r w:rsidRPr="00D62242">
        <w:rPr>
          <w:sz w:val="24"/>
          <w:szCs w:val="24"/>
          <w:lang w:val="bg-BG"/>
        </w:rPr>
        <w:t xml:space="preserve"> процедурата</w:t>
      </w:r>
      <w:r w:rsidRPr="00D62242">
        <w:rPr>
          <w:rStyle w:val="inputvalue"/>
          <w:sz w:val="24"/>
          <w:szCs w:val="24"/>
          <w:lang w:val="bg-BG"/>
        </w:rPr>
        <w:t xml:space="preserve"> и съответствието с поставените критерии за подбор.</w:t>
      </w:r>
      <w:r w:rsidRPr="00D62242">
        <w:rPr>
          <w:rStyle w:val="subparinclink"/>
          <w:sz w:val="24"/>
          <w:szCs w:val="24"/>
          <w:lang w:val="bg-BG"/>
        </w:rPr>
        <w:t xml:space="preserve"> </w:t>
      </w:r>
    </w:p>
    <w:p w:rsidR="000477BD" w:rsidRPr="00D62242" w:rsidRDefault="000477BD" w:rsidP="000477BD">
      <w:pPr>
        <w:jc w:val="both"/>
        <w:rPr>
          <w:rStyle w:val="subparinclink"/>
          <w:sz w:val="24"/>
          <w:szCs w:val="24"/>
          <w:lang w:val="bg-BG"/>
        </w:rPr>
      </w:pPr>
    </w:p>
    <w:p w:rsidR="000477BD" w:rsidRPr="00D62242" w:rsidRDefault="000477BD" w:rsidP="000477BD">
      <w:pPr>
        <w:jc w:val="both"/>
        <w:rPr>
          <w:sz w:val="24"/>
          <w:szCs w:val="24"/>
          <w:lang w:val="bg-BG"/>
        </w:rPr>
      </w:pPr>
      <w:r w:rsidRPr="00D62242">
        <w:rPr>
          <w:rStyle w:val="subparinclink"/>
          <w:sz w:val="24"/>
          <w:szCs w:val="24"/>
          <w:lang w:val="bg-BG"/>
        </w:rPr>
        <w:t xml:space="preserve">        </w:t>
      </w:r>
      <w:r w:rsidRPr="00D62242">
        <w:rPr>
          <w:rStyle w:val="subparinclink"/>
          <w:sz w:val="24"/>
          <w:szCs w:val="24"/>
          <w:lang w:val="bg-BG"/>
        </w:rPr>
        <w:tab/>
      </w:r>
      <w:r w:rsidRPr="00D62242">
        <w:rPr>
          <w:sz w:val="24"/>
          <w:szCs w:val="24"/>
          <w:lang w:val="ru-RU"/>
        </w:rPr>
        <w:t xml:space="preserve">Гаранцията за изпълнение на договора е </w:t>
      </w:r>
      <w:r w:rsidRPr="00D62242">
        <w:rPr>
          <w:rStyle w:val="alt"/>
          <w:sz w:val="24"/>
          <w:szCs w:val="24"/>
          <w:lang w:val="ru-RU"/>
        </w:rPr>
        <w:t xml:space="preserve">в размер на </w:t>
      </w:r>
      <w:r w:rsidRPr="00D62242">
        <w:rPr>
          <w:rStyle w:val="alt"/>
          <w:b/>
          <w:sz w:val="24"/>
          <w:szCs w:val="24"/>
          <w:lang w:val="ru-RU"/>
        </w:rPr>
        <w:t>2</w:t>
      </w:r>
      <w:r w:rsidRPr="00D62242">
        <w:rPr>
          <w:b/>
          <w:sz w:val="24"/>
          <w:szCs w:val="24"/>
          <w:lang w:val="ru-RU"/>
        </w:rPr>
        <w:t xml:space="preserve"> %</w:t>
      </w:r>
      <w:r w:rsidRPr="00D62242">
        <w:rPr>
          <w:sz w:val="24"/>
          <w:szCs w:val="24"/>
          <w:lang w:val="ru-RU"/>
        </w:rPr>
        <w:t xml:space="preserve"> от стойността на договора без ДДС</w:t>
      </w:r>
      <w:r w:rsidRPr="00D62242">
        <w:rPr>
          <w:color w:val="000000"/>
          <w:sz w:val="24"/>
          <w:szCs w:val="24"/>
          <w:lang w:val="bg-BG"/>
        </w:rPr>
        <w:t>.</w:t>
      </w:r>
      <w:r w:rsidRPr="00D62242">
        <w:rPr>
          <w:sz w:val="24"/>
          <w:szCs w:val="24"/>
          <w:lang w:val="bg-BG"/>
        </w:rPr>
        <w:t xml:space="preserve"> Условията и срока за задържане и освобождаването и се уреждат в договора за възлагане на обществената поръчка. Гаранцията за изпълнение се представя в една от следните форми:</w:t>
      </w:r>
    </w:p>
    <w:p w:rsidR="000477BD" w:rsidRPr="00D62242" w:rsidRDefault="000477BD" w:rsidP="000477BD">
      <w:pPr>
        <w:ind w:firstLine="709"/>
        <w:jc w:val="both"/>
        <w:rPr>
          <w:sz w:val="24"/>
          <w:szCs w:val="24"/>
          <w:lang w:val="bg-BG"/>
        </w:rPr>
      </w:pPr>
      <w:r w:rsidRPr="00D62242">
        <w:rPr>
          <w:sz w:val="24"/>
          <w:szCs w:val="24"/>
          <w:lang w:val="bg-BG"/>
        </w:rPr>
        <w:t xml:space="preserve">а) парична сума, внесена по посочената по-долу банкова сметка на ВЪЗЛОЖИТЕЛЯ в  </w:t>
      </w:r>
      <w:r w:rsidRPr="00D62242">
        <w:rPr>
          <w:bCs/>
          <w:sz w:val="24"/>
          <w:szCs w:val="24"/>
          <w:lang w:val="bg-BG"/>
        </w:rPr>
        <w:t>ОББ АД</w:t>
      </w:r>
      <w:r w:rsidRPr="00D62242">
        <w:rPr>
          <w:sz w:val="24"/>
          <w:szCs w:val="24"/>
          <w:lang w:val="bg-BG"/>
        </w:rPr>
        <w:t>:</w:t>
      </w:r>
    </w:p>
    <w:p w:rsidR="000477BD" w:rsidRPr="00D62242" w:rsidRDefault="000477BD" w:rsidP="000477BD">
      <w:pPr>
        <w:ind w:firstLine="709"/>
        <w:jc w:val="both"/>
        <w:rPr>
          <w:sz w:val="24"/>
          <w:szCs w:val="24"/>
          <w:lang w:val="bg-BG"/>
        </w:rPr>
      </w:pPr>
      <w:r w:rsidRPr="00D62242">
        <w:rPr>
          <w:sz w:val="24"/>
          <w:szCs w:val="24"/>
        </w:rPr>
        <w:t>IBAN</w:t>
      </w:r>
      <w:r w:rsidRPr="00D62242">
        <w:rPr>
          <w:sz w:val="24"/>
          <w:szCs w:val="24"/>
          <w:lang w:val="bg-BG"/>
        </w:rPr>
        <w:t xml:space="preserve">: </w:t>
      </w:r>
      <w:r w:rsidRPr="00D62242">
        <w:rPr>
          <w:rStyle w:val="fontstyle01"/>
          <w:rFonts w:ascii="Times New Roman" w:hAnsi="Times New Roman"/>
          <w:sz w:val="24"/>
          <w:szCs w:val="24"/>
        </w:rPr>
        <w:t>BG</w:t>
      </w:r>
      <w:r w:rsidRPr="00D62242">
        <w:rPr>
          <w:rStyle w:val="fontstyle01"/>
          <w:rFonts w:ascii="Times New Roman" w:hAnsi="Times New Roman"/>
          <w:sz w:val="24"/>
          <w:szCs w:val="24"/>
          <w:lang w:val="bg-BG"/>
        </w:rPr>
        <w:t xml:space="preserve">41 </w:t>
      </w:r>
      <w:r w:rsidRPr="00D62242">
        <w:rPr>
          <w:rStyle w:val="fontstyle01"/>
          <w:rFonts w:ascii="Times New Roman" w:hAnsi="Times New Roman"/>
          <w:sz w:val="24"/>
          <w:szCs w:val="24"/>
        </w:rPr>
        <w:t>UBBS</w:t>
      </w:r>
      <w:r w:rsidRPr="00D62242">
        <w:rPr>
          <w:rStyle w:val="fontstyle01"/>
          <w:rFonts w:ascii="Times New Roman" w:hAnsi="Times New Roman"/>
          <w:sz w:val="24"/>
          <w:szCs w:val="24"/>
          <w:lang w:val="bg-BG"/>
        </w:rPr>
        <w:t>88881000322926</w:t>
      </w:r>
      <w:r w:rsidRPr="00D62242">
        <w:rPr>
          <w:sz w:val="24"/>
          <w:szCs w:val="24"/>
          <w:lang w:val="bg-BG"/>
        </w:rPr>
        <w:t xml:space="preserve">, </w:t>
      </w:r>
      <w:r w:rsidRPr="00D62242">
        <w:rPr>
          <w:sz w:val="24"/>
          <w:szCs w:val="24"/>
        </w:rPr>
        <w:t>BIG</w:t>
      </w:r>
      <w:r w:rsidRPr="00D62242">
        <w:rPr>
          <w:sz w:val="24"/>
          <w:szCs w:val="24"/>
          <w:lang w:val="bg-BG"/>
        </w:rPr>
        <w:t xml:space="preserve"> код </w:t>
      </w:r>
      <w:r w:rsidRPr="00D62242">
        <w:rPr>
          <w:rStyle w:val="fontstyle01"/>
          <w:rFonts w:ascii="Times New Roman" w:hAnsi="Times New Roman"/>
          <w:sz w:val="24"/>
          <w:szCs w:val="24"/>
        </w:rPr>
        <w:t>UBBS</w:t>
      </w:r>
      <w:r w:rsidRPr="00D62242">
        <w:rPr>
          <w:sz w:val="24"/>
          <w:szCs w:val="24"/>
          <w:lang w:val="bg-BG"/>
        </w:rPr>
        <w:t xml:space="preserve"> </w:t>
      </w:r>
      <w:r w:rsidRPr="00D62242">
        <w:rPr>
          <w:sz w:val="24"/>
          <w:szCs w:val="24"/>
        </w:rPr>
        <w:t>BGSF</w:t>
      </w:r>
      <w:r w:rsidRPr="00D62242">
        <w:rPr>
          <w:bCs/>
          <w:sz w:val="24"/>
          <w:szCs w:val="24"/>
          <w:lang w:val="bg-BG"/>
        </w:rPr>
        <w:t xml:space="preserve">, </w:t>
      </w:r>
      <w:r w:rsidRPr="00D62242">
        <w:rPr>
          <w:sz w:val="24"/>
          <w:szCs w:val="24"/>
          <w:lang w:val="bg-BG"/>
        </w:rPr>
        <w:t xml:space="preserve">или </w:t>
      </w:r>
    </w:p>
    <w:p w:rsidR="000477BD" w:rsidRPr="00D62242" w:rsidRDefault="000477BD" w:rsidP="000477BD">
      <w:pPr>
        <w:ind w:firstLine="709"/>
        <w:jc w:val="both"/>
        <w:rPr>
          <w:sz w:val="24"/>
          <w:szCs w:val="24"/>
          <w:lang w:val="bg-BG"/>
        </w:rPr>
      </w:pPr>
      <w:r w:rsidRPr="00D62242">
        <w:rPr>
          <w:sz w:val="24"/>
          <w:szCs w:val="24"/>
          <w:lang w:val="bg-BG"/>
        </w:rPr>
        <w:t>б) безусловна неотменяема банкова гаранция; или</w:t>
      </w:r>
    </w:p>
    <w:p w:rsidR="000477BD" w:rsidRPr="00D62242" w:rsidRDefault="000477BD" w:rsidP="000477BD">
      <w:pPr>
        <w:ind w:firstLine="709"/>
        <w:jc w:val="both"/>
        <w:rPr>
          <w:sz w:val="24"/>
          <w:szCs w:val="24"/>
          <w:lang w:val="bg-BG"/>
        </w:rPr>
      </w:pPr>
      <w:r w:rsidRPr="00D62242">
        <w:rPr>
          <w:sz w:val="24"/>
          <w:szCs w:val="24"/>
          <w:lang w:val="bg-BG"/>
        </w:rPr>
        <w:t xml:space="preserve">в) застраховка, която обезпечава изпълнението чрез покритие на отговорността на ИЗПЪЛНИТЕЛЯ. </w:t>
      </w:r>
    </w:p>
    <w:p w:rsidR="000477BD" w:rsidRPr="00D62242" w:rsidRDefault="000477BD" w:rsidP="000477BD">
      <w:pPr>
        <w:ind w:firstLine="709"/>
        <w:jc w:val="both"/>
        <w:rPr>
          <w:sz w:val="24"/>
          <w:szCs w:val="24"/>
          <w:lang w:val="bg-BG"/>
        </w:rPr>
      </w:pPr>
    </w:p>
    <w:p w:rsidR="000477BD" w:rsidRPr="00D62242" w:rsidRDefault="000477BD" w:rsidP="000477BD">
      <w:pPr>
        <w:jc w:val="both"/>
        <w:rPr>
          <w:sz w:val="24"/>
          <w:szCs w:val="24"/>
          <w:lang w:val="bg-BG"/>
        </w:rPr>
      </w:pPr>
      <w:r w:rsidRPr="00D62242">
        <w:rPr>
          <w:sz w:val="24"/>
          <w:szCs w:val="24"/>
          <w:lang w:val="bg-BG"/>
        </w:rPr>
        <w:t xml:space="preserve">      </w:t>
      </w:r>
      <w:r w:rsidRPr="00D62242">
        <w:rPr>
          <w:sz w:val="24"/>
          <w:szCs w:val="24"/>
          <w:lang w:val="bg-BG"/>
        </w:rPr>
        <w:tab/>
      </w:r>
      <w:r w:rsidRPr="00D62242">
        <w:rPr>
          <w:color w:val="000000"/>
          <w:sz w:val="24"/>
          <w:szCs w:val="24"/>
          <w:lang w:val="bg-BG"/>
        </w:rPr>
        <w:t xml:space="preserve">Банковите разходи по откриване на гаранцията са за сметка на </w:t>
      </w:r>
      <w:r w:rsidRPr="00D62242">
        <w:rPr>
          <w:sz w:val="24"/>
          <w:szCs w:val="24"/>
          <w:lang w:val="bg-BG"/>
        </w:rPr>
        <w:t>ИЗПЪЛНИТЕЛЯ.</w:t>
      </w:r>
      <w:r w:rsidRPr="00D62242">
        <w:rPr>
          <w:color w:val="000000"/>
          <w:sz w:val="24"/>
          <w:szCs w:val="24"/>
          <w:lang w:val="bg-BG"/>
        </w:rPr>
        <w:t xml:space="preserve"> Той предвижда и заплаща таксите по откриване и обслужване на гаранцията, така че размера на гаранцията да не бъде по-малък от </w:t>
      </w:r>
      <w:r w:rsidRPr="00D62242">
        <w:rPr>
          <w:rStyle w:val="alt"/>
          <w:b/>
          <w:sz w:val="24"/>
          <w:szCs w:val="24"/>
          <w:lang w:val="ru-RU"/>
        </w:rPr>
        <w:t>2</w:t>
      </w:r>
      <w:r w:rsidRPr="00D62242">
        <w:rPr>
          <w:b/>
          <w:sz w:val="24"/>
          <w:szCs w:val="24"/>
          <w:lang w:val="ru-RU"/>
        </w:rPr>
        <w:t xml:space="preserve"> %</w:t>
      </w:r>
      <w:r w:rsidRPr="00D62242">
        <w:rPr>
          <w:sz w:val="24"/>
          <w:szCs w:val="24"/>
          <w:lang w:val="ru-RU"/>
        </w:rPr>
        <w:t xml:space="preserve"> </w:t>
      </w:r>
      <w:r w:rsidRPr="00D62242">
        <w:rPr>
          <w:color w:val="000000"/>
          <w:sz w:val="24"/>
          <w:szCs w:val="24"/>
          <w:lang w:val="bg-BG"/>
        </w:rPr>
        <w:t>през времето на договора.</w:t>
      </w:r>
    </w:p>
    <w:p w:rsidR="000477BD" w:rsidRPr="00D62242" w:rsidRDefault="000477BD" w:rsidP="000477BD">
      <w:pPr>
        <w:jc w:val="both"/>
        <w:rPr>
          <w:sz w:val="24"/>
          <w:szCs w:val="24"/>
          <w:lang w:val="bg-BG"/>
        </w:rPr>
      </w:pPr>
      <w:r w:rsidRPr="00D62242">
        <w:rPr>
          <w:sz w:val="24"/>
          <w:szCs w:val="24"/>
          <w:lang w:val="bg-BG"/>
        </w:rPr>
        <w:t xml:space="preserve">      </w:t>
      </w:r>
      <w:r w:rsidRPr="00D62242">
        <w:rPr>
          <w:sz w:val="24"/>
          <w:szCs w:val="24"/>
          <w:lang w:val="bg-BG"/>
        </w:rPr>
        <w:tab/>
        <w:t xml:space="preserve">Гаранцията за изпълнение следва да е със срок на валидност от датата на влизане в сила на Договора до най-малко 30 /тридесет/ дни след изтичането на срока му. </w:t>
      </w:r>
    </w:p>
    <w:p w:rsidR="000477BD" w:rsidRPr="00D62242" w:rsidRDefault="000477BD" w:rsidP="000477BD">
      <w:pPr>
        <w:jc w:val="both"/>
        <w:rPr>
          <w:sz w:val="24"/>
          <w:szCs w:val="24"/>
          <w:lang w:val="bg-BG"/>
        </w:rPr>
      </w:pPr>
      <w:r w:rsidRPr="00D62242">
        <w:rPr>
          <w:sz w:val="24"/>
          <w:szCs w:val="24"/>
          <w:lang w:val="bg-BG"/>
        </w:rPr>
        <w:tab/>
        <w:t>За всички неуредени въпроси в това указание за подготовка на офертата се прилагат разпоредбите на  действащия Закон за обществените поръчки и ППЗОП.</w:t>
      </w:r>
    </w:p>
    <w:p w:rsidR="000477BD" w:rsidRPr="00D62242" w:rsidRDefault="000477BD" w:rsidP="000477BD">
      <w:pPr>
        <w:tabs>
          <w:tab w:val="left" w:pos="8042"/>
        </w:tabs>
        <w:rPr>
          <w:sz w:val="24"/>
          <w:lang w:val="bg-BG"/>
        </w:rPr>
      </w:pPr>
    </w:p>
    <w:p w:rsidR="000477BD" w:rsidRPr="00D62242" w:rsidRDefault="000477BD" w:rsidP="000477BD">
      <w:pPr>
        <w:tabs>
          <w:tab w:val="left" w:pos="8042"/>
        </w:tabs>
        <w:rPr>
          <w:sz w:val="24"/>
          <w:lang w:val="bg-BG"/>
        </w:rPr>
      </w:pPr>
    </w:p>
    <w:p w:rsidR="000477BD" w:rsidRPr="00D62242" w:rsidRDefault="000477BD" w:rsidP="000477BD">
      <w:pPr>
        <w:tabs>
          <w:tab w:val="left" w:pos="8042"/>
        </w:tabs>
        <w:rPr>
          <w:sz w:val="24"/>
          <w:lang w:val="bg-BG"/>
        </w:rPr>
      </w:pPr>
    </w:p>
    <w:p w:rsidR="000477BD" w:rsidRPr="00D62242" w:rsidRDefault="000477BD" w:rsidP="000477BD">
      <w:pPr>
        <w:tabs>
          <w:tab w:val="left" w:pos="8042"/>
        </w:tabs>
        <w:rPr>
          <w:sz w:val="24"/>
          <w:lang w:val="bg-BG"/>
        </w:rPr>
      </w:pPr>
    </w:p>
    <w:p w:rsidR="000477BD" w:rsidRPr="00D62242" w:rsidRDefault="000477BD" w:rsidP="000477BD">
      <w:pPr>
        <w:tabs>
          <w:tab w:val="left" w:pos="8042"/>
        </w:tabs>
        <w:rPr>
          <w:sz w:val="24"/>
          <w:lang w:val="bg-BG"/>
        </w:rPr>
      </w:pPr>
    </w:p>
    <w:p w:rsidR="000477BD" w:rsidRPr="00D62242" w:rsidRDefault="000477BD" w:rsidP="000477BD">
      <w:pPr>
        <w:jc w:val="center"/>
        <w:rPr>
          <w:b/>
          <w:sz w:val="24"/>
          <w:szCs w:val="24"/>
          <w:lang w:val="bg-BG"/>
        </w:rPr>
      </w:pPr>
    </w:p>
    <w:p w:rsidR="00482F9E" w:rsidRPr="00D62242" w:rsidRDefault="00482F9E" w:rsidP="00011942">
      <w:pPr>
        <w:rPr>
          <w:b/>
          <w:sz w:val="24"/>
          <w:szCs w:val="24"/>
          <w:lang w:val="bg-BG"/>
        </w:rPr>
      </w:pPr>
    </w:p>
    <w:p w:rsidR="00482F9E" w:rsidRPr="00D62242" w:rsidRDefault="00482F9E" w:rsidP="00011942">
      <w:pPr>
        <w:rPr>
          <w:b/>
          <w:sz w:val="24"/>
          <w:szCs w:val="24"/>
          <w:lang w:val="bg-BG"/>
        </w:rPr>
      </w:pPr>
    </w:p>
    <w:p w:rsidR="00482F9E" w:rsidRPr="00D62242" w:rsidRDefault="00482F9E" w:rsidP="00011942">
      <w:pPr>
        <w:rPr>
          <w:b/>
          <w:sz w:val="24"/>
          <w:szCs w:val="24"/>
          <w:lang w:val="bg-BG"/>
        </w:rPr>
      </w:pPr>
    </w:p>
    <w:p w:rsidR="00482F9E" w:rsidRPr="00D62242" w:rsidRDefault="00482F9E" w:rsidP="00011942">
      <w:pPr>
        <w:rPr>
          <w:b/>
          <w:sz w:val="24"/>
          <w:szCs w:val="24"/>
          <w:lang w:val="bg-BG"/>
        </w:rPr>
      </w:pPr>
    </w:p>
    <w:p w:rsidR="00482F9E" w:rsidRPr="00D62242" w:rsidRDefault="00482F9E" w:rsidP="00011942">
      <w:pPr>
        <w:rPr>
          <w:b/>
          <w:sz w:val="24"/>
          <w:szCs w:val="24"/>
          <w:lang w:val="bg-BG"/>
        </w:rPr>
      </w:pPr>
    </w:p>
    <w:p w:rsidR="00482F9E" w:rsidRPr="00D62242" w:rsidRDefault="00482F9E" w:rsidP="00011942">
      <w:pPr>
        <w:rPr>
          <w:b/>
          <w:sz w:val="24"/>
          <w:szCs w:val="24"/>
          <w:lang w:val="bg-BG"/>
        </w:rPr>
      </w:pPr>
    </w:p>
    <w:p w:rsidR="00645875" w:rsidRPr="00D62242" w:rsidRDefault="00645875" w:rsidP="00011942">
      <w:pPr>
        <w:rPr>
          <w:b/>
          <w:sz w:val="24"/>
          <w:szCs w:val="24"/>
          <w:lang w:val="bg-BG"/>
        </w:rPr>
      </w:pPr>
    </w:p>
    <w:p w:rsidR="00645875" w:rsidRPr="00D62242" w:rsidRDefault="00645875" w:rsidP="00011942">
      <w:pPr>
        <w:rPr>
          <w:b/>
          <w:sz w:val="24"/>
          <w:szCs w:val="24"/>
          <w:lang w:val="bg-BG"/>
        </w:rPr>
      </w:pPr>
    </w:p>
    <w:p w:rsidR="00645875" w:rsidRPr="00D62242" w:rsidRDefault="00645875" w:rsidP="00011942">
      <w:pPr>
        <w:rPr>
          <w:b/>
          <w:sz w:val="24"/>
          <w:szCs w:val="24"/>
          <w:lang w:val="bg-BG"/>
        </w:rPr>
      </w:pPr>
    </w:p>
    <w:p w:rsidR="00645875" w:rsidRPr="00D62242" w:rsidRDefault="00645875" w:rsidP="00011942">
      <w:pPr>
        <w:rPr>
          <w:b/>
          <w:sz w:val="24"/>
          <w:szCs w:val="24"/>
          <w:lang w:val="bg-BG"/>
        </w:rPr>
      </w:pPr>
    </w:p>
    <w:p w:rsidR="00645875" w:rsidRPr="00D62242" w:rsidRDefault="00645875" w:rsidP="00011942">
      <w:pPr>
        <w:rPr>
          <w:b/>
          <w:sz w:val="24"/>
          <w:szCs w:val="24"/>
          <w:lang w:val="bg-BG"/>
        </w:rPr>
      </w:pPr>
    </w:p>
    <w:p w:rsidR="00645875" w:rsidRPr="00D62242" w:rsidRDefault="00645875" w:rsidP="00011942">
      <w:pPr>
        <w:rPr>
          <w:b/>
          <w:sz w:val="24"/>
          <w:szCs w:val="24"/>
          <w:lang w:val="bg-BG"/>
        </w:rPr>
      </w:pPr>
    </w:p>
    <w:p w:rsidR="00645875" w:rsidRPr="00D62242" w:rsidRDefault="00645875" w:rsidP="00011942">
      <w:pPr>
        <w:rPr>
          <w:b/>
          <w:sz w:val="24"/>
          <w:szCs w:val="24"/>
          <w:lang w:val="bg-BG"/>
        </w:rPr>
      </w:pPr>
    </w:p>
    <w:p w:rsidR="00645875" w:rsidRPr="00D62242" w:rsidRDefault="00645875" w:rsidP="00011942">
      <w:pPr>
        <w:rPr>
          <w:b/>
          <w:sz w:val="24"/>
          <w:szCs w:val="24"/>
          <w:lang w:val="bg-BG"/>
        </w:rPr>
      </w:pPr>
    </w:p>
    <w:p w:rsidR="00645875" w:rsidRPr="00D62242" w:rsidRDefault="00645875" w:rsidP="00011942">
      <w:pPr>
        <w:rPr>
          <w:b/>
          <w:sz w:val="24"/>
          <w:szCs w:val="24"/>
          <w:lang w:val="bg-BG"/>
        </w:rPr>
      </w:pPr>
    </w:p>
    <w:p w:rsidR="00645875" w:rsidRPr="00D62242" w:rsidRDefault="00645875" w:rsidP="00011942">
      <w:pPr>
        <w:rPr>
          <w:b/>
          <w:sz w:val="24"/>
          <w:szCs w:val="24"/>
          <w:lang w:val="bg-BG"/>
        </w:rPr>
      </w:pPr>
    </w:p>
    <w:p w:rsidR="00645875" w:rsidRPr="00D62242" w:rsidRDefault="00645875" w:rsidP="00011942">
      <w:pPr>
        <w:rPr>
          <w:b/>
          <w:sz w:val="24"/>
          <w:szCs w:val="24"/>
          <w:lang w:val="bg-BG"/>
        </w:rPr>
      </w:pPr>
    </w:p>
    <w:p w:rsidR="00645875" w:rsidRPr="00D62242" w:rsidRDefault="00645875" w:rsidP="00011942">
      <w:pPr>
        <w:rPr>
          <w:b/>
          <w:sz w:val="24"/>
          <w:szCs w:val="24"/>
          <w:lang w:val="bg-BG"/>
        </w:rPr>
      </w:pPr>
    </w:p>
    <w:p w:rsidR="00645875" w:rsidRPr="00D62242" w:rsidRDefault="00645875" w:rsidP="00011942">
      <w:pPr>
        <w:rPr>
          <w:b/>
          <w:sz w:val="24"/>
          <w:szCs w:val="24"/>
          <w:lang w:val="bg-BG"/>
        </w:rPr>
      </w:pPr>
    </w:p>
    <w:p w:rsidR="00645875" w:rsidRPr="00D62242" w:rsidRDefault="00645875" w:rsidP="00011942">
      <w:pPr>
        <w:rPr>
          <w:b/>
          <w:sz w:val="24"/>
          <w:szCs w:val="24"/>
          <w:lang w:val="bg-BG"/>
        </w:rPr>
      </w:pPr>
    </w:p>
    <w:p w:rsidR="00482F9E" w:rsidRPr="00D62242" w:rsidRDefault="00482F9E" w:rsidP="00011942">
      <w:pPr>
        <w:rPr>
          <w:b/>
          <w:sz w:val="24"/>
          <w:szCs w:val="24"/>
          <w:lang w:val="bg-BG"/>
        </w:rPr>
      </w:pPr>
    </w:p>
    <w:p w:rsidR="00482F9E" w:rsidRPr="00D62242" w:rsidRDefault="00482F9E" w:rsidP="00011942">
      <w:pPr>
        <w:rPr>
          <w:b/>
          <w:sz w:val="24"/>
          <w:szCs w:val="24"/>
          <w:lang w:val="bg-BG"/>
        </w:rPr>
      </w:pPr>
    </w:p>
    <w:p w:rsidR="00EC23E9" w:rsidRPr="00D62242" w:rsidRDefault="00EC23E9" w:rsidP="00EC23E9">
      <w:pPr>
        <w:spacing w:line="276" w:lineRule="auto"/>
        <w:jc w:val="center"/>
        <w:rPr>
          <w:rStyle w:val="ala2"/>
          <w:b/>
          <w:sz w:val="24"/>
          <w:szCs w:val="24"/>
          <w:lang w:val="be-BY"/>
        </w:rPr>
      </w:pPr>
      <w:r w:rsidRPr="00D62242">
        <w:rPr>
          <w:b/>
          <w:sz w:val="24"/>
          <w:szCs w:val="24"/>
          <w:lang w:val="bg-BG"/>
        </w:rPr>
        <w:t xml:space="preserve">ІХ. </w:t>
      </w:r>
      <w:r w:rsidRPr="00D62242">
        <w:rPr>
          <w:b/>
          <w:bCs/>
          <w:sz w:val="24"/>
          <w:szCs w:val="24"/>
          <w:lang w:val="be-BY"/>
        </w:rPr>
        <w:t>Характеристика на медицинските изделия за хемодиализа</w:t>
      </w:r>
    </w:p>
    <w:p w:rsidR="00EC23E9" w:rsidRPr="00D62242" w:rsidRDefault="00EC23E9" w:rsidP="00EC23E9">
      <w:pPr>
        <w:jc w:val="both"/>
        <w:rPr>
          <w:b/>
          <w:bCs/>
          <w:sz w:val="24"/>
          <w:szCs w:val="24"/>
          <w:lang w:val="ru-RU"/>
        </w:rPr>
      </w:pPr>
      <w:r w:rsidRPr="00D62242">
        <w:rPr>
          <w:b/>
          <w:bCs/>
          <w:sz w:val="24"/>
          <w:szCs w:val="24"/>
          <w:lang w:val="ru-RU"/>
        </w:rPr>
        <w:t xml:space="preserve">І. Диализатори </w:t>
      </w:r>
    </w:p>
    <w:p w:rsidR="00EC23E9" w:rsidRPr="00D62242" w:rsidRDefault="00EC23E9" w:rsidP="00EC23E9">
      <w:pPr>
        <w:autoSpaceDE/>
        <w:jc w:val="both"/>
        <w:rPr>
          <w:sz w:val="24"/>
          <w:szCs w:val="24"/>
          <w:lang w:val="ru-RU"/>
        </w:rPr>
      </w:pPr>
      <w:r w:rsidRPr="00D62242">
        <w:rPr>
          <w:b/>
          <w:bCs/>
          <w:sz w:val="24"/>
          <w:szCs w:val="24"/>
        </w:rPr>
        <w:t>low</w:t>
      </w:r>
      <w:r w:rsidRPr="00D62242">
        <w:rPr>
          <w:b/>
          <w:bCs/>
          <w:sz w:val="24"/>
          <w:szCs w:val="24"/>
          <w:lang w:val="ru-RU"/>
        </w:rPr>
        <w:t xml:space="preserve"> </w:t>
      </w:r>
      <w:r w:rsidRPr="00D62242">
        <w:rPr>
          <w:b/>
          <w:bCs/>
          <w:sz w:val="24"/>
          <w:szCs w:val="24"/>
        </w:rPr>
        <w:t>flux</w:t>
      </w:r>
      <w:r w:rsidRPr="00D62242">
        <w:rPr>
          <w:iCs/>
          <w:sz w:val="24"/>
          <w:szCs w:val="24"/>
          <w:lang w:val="ru-RU"/>
        </w:rPr>
        <w:t xml:space="preserve"> синтетична мембрана</w:t>
      </w:r>
    </w:p>
    <w:p w:rsidR="00EC23E9" w:rsidRPr="00D62242" w:rsidRDefault="00EC23E9" w:rsidP="00EC23E9">
      <w:pPr>
        <w:autoSpaceDE/>
        <w:jc w:val="both"/>
        <w:rPr>
          <w:b/>
          <w:bCs/>
          <w:sz w:val="24"/>
          <w:szCs w:val="24"/>
          <w:lang w:val="ru-RU"/>
        </w:rPr>
      </w:pPr>
      <w:r w:rsidRPr="00D62242">
        <w:rPr>
          <w:sz w:val="24"/>
          <w:szCs w:val="24"/>
          <w:lang w:val="ru-RU"/>
        </w:rPr>
        <w:t>Повърхности:</w:t>
      </w:r>
      <w:r w:rsidRPr="00D62242">
        <w:rPr>
          <w:b/>
          <w:bCs/>
          <w:sz w:val="24"/>
          <w:szCs w:val="24"/>
          <w:lang w:val="ru-RU"/>
        </w:rPr>
        <w:t xml:space="preserve"> </w:t>
      </w:r>
      <w:r w:rsidRPr="00D62242">
        <w:rPr>
          <w:sz w:val="24"/>
          <w:szCs w:val="24"/>
          <w:lang w:val="ru-RU"/>
        </w:rPr>
        <w:t>1,3 – 1,4 м²;</w:t>
      </w:r>
      <w:r w:rsidRPr="00D62242">
        <w:rPr>
          <w:b/>
          <w:bCs/>
          <w:sz w:val="24"/>
          <w:szCs w:val="24"/>
          <w:lang w:val="ru-RU"/>
        </w:rPr>
        <w:t xml:space="preserve"> </w:t>
      </w:r>
      <w:r w:rsidRPr="00D62242">
        <w:rPr>
          <w:sz w:val="24"/>
          <w:szCs w:val="24"/>
          <w:lang w:val="ru-RU"/>
        </w:rPr>
        <w:t>1,7 – 1,8 м².</w:t>
      </w:r>
    </w:p>
    <w:p w:rsidR="00EC23E9" w:rsidRPr="00D62242" w:rsidRDefault="00EC23E9" w:rsidP="00EC23E9">
      <w:pPr>
        <w:autoSpaceDE/>
        <w:jc w:val="both"/>
        <w:rPr>
          <w:sz w:val="24"/>
          <w:szCs w:val="24"/>
          <w:lang w:val="ru-RU"/>
        </w:rPr>
      </w:pPr>
      <w:r w:rsidRPr="00D62242">
        <w:rPr>
          <w:b/>
          <w:bCs/>
          <w:sz w:val="24"/>
          <w:szCs w:val="24"/>
        </w:rPr>
        <w:t>high</w:t>
      </w:r>
      <w:r w:rsidRPr="00D62242">
        <w:rPr>
          <w:b/>
          <w:bCs/>
          <w:sz w:val="24"/>
          <w:szCs w:val="24"/>
          <w:lang w:val="ru-RU"/>
        </w:rPr>
        <w:t xml:space="preserve"> </w:t>
      </w:r>
      <w:r w:rsidRPr="00D62242">
        <w:rPr>
          <w:b/>
          <w:bCs/>
          <w:sz w:val="24"/>
          <w:szCs w:val="24"/>
        </w:rPr>
        <w:t>flux</w:t>
      </w:r>
      <w:r w:rsidRPr="00D62242">
        <w:rPr>
          <w:b/>
          <w:sz w:val="24"/>
          <w:szCs w:val="24"/>
          <w:lang w:val="ru-RU"/>
        </w:rPr>
        <w:t xml:space="preserve"> </w:t>
      </w:r>
      <w:r w:rsidRPr="00D62242">
        <w:rPr>
          <w:iCs/>
          <w:sz w:val="24"/>
          <w:szCs w:val="24"/>
          <w:lang w:val="ru-RU"/>
        </w:rPr>
        <w:t>синтетична мембрана</w:t>
      </w:r>
    </w:p>
    <w:p w:rsidR="00EC23E9" w:rsidRPr="00D62242" w:rsidRDefault="00EC23E9" w:rsidP="00EC23E9">
      <w:pPr>
        <w:autoSpaceDE/>
        <w:jc w:val="both"/>
        <w:rPr>
          <w:sz w:val="24"/>
          <w:szCs w:val="24"/>
        </w:rPr>
      </w:pPr>
      <w:r w:rsidRPr="00D62242">
        <w:rPr>
          <w:sz w:val="24"/>
          <w:szCs w:val="24"/>
        </w:rPr>
        <w:t>Повърхности:</w:t>
      </w:r>
      <w:r w:rsidRPr="00D62242">
        <w:rPr>
          <w:b/>
          <w:bCs/>
          <w:sz w:val="24"/>
          <w:szCs w:val="24"/>
        </w:rPr>
        <w:t xml:space="preserve"> </w:t>
      </w:r>
      <w:r w:rsidRPr="00D62242">
        <w:rPr>
          <w:sz w:val="24"/>
          <w:szCs w:val="24"/>
        </w:rPr>
        <w:t>1,</w:t>
      </w:r>
      <w:r w:rsidRPr="00D62242">
        <w:rPr>
          <w:sz w:val="24"/>
          <w:szCs w:val="24"/>
          <w:lang w:val="en-US"/>
        </w:rPr>
        <w:t>3</w:t>
      </w:r>
      <w:r w:rsidRPr="00D62242">
        <w:rPr>
          <w:sz w:val="24"/>
          <w:szCs w:val="24"/>
        </w:rPr>
        <w:t xml:space="preserve"> – 1,4 м²;</w:t>
      </w:r>
      <w:r w:rsidRPr="00D62242">
        <w:rPr>
          <w:b/>
          <w:bCs/>
          <w:sz w:val="24"/>
          <w:szCs w:val="24"/>
        </w:rPr>
        <w:t xml:space="preserve"> </w:t>
      </w:r>
      <w:r w:rsidRPr="00D62242">
        <w:rPr>
          <w:sz w:val="24"/>
          <w:szCs w:val="24"/>
        </w:rPr>
        <w:t>1,7 – 1,8 м²; ≥2,0 м².</w:t>
      </w:r>
    </w:p>
    <w:p w:rsidR="00EC23E9" w:rsidRPr="00D62242" w:rsidRDefault="00EC23E9" w:rsidP="00585BC5">
      <w:pPr>
        <w:numPr>
          <w:ilvl w:val="0"/>
          <w:numId w:val="8"/>
        </w:numPr>
        <w:suppressAutoHyphens/>
        <w:autoSpaceDE/>
        <w:autoSpaceDN/>
        <w:ind w:left="0" w:firstLine="0"/>
        <w:jc w:val="both"/>
        <w:rPr>
          <w:sz w:val="24"/>
          <w:szCs w:val="24"/>
        </w:rPr>
      </w:pPr>
      <w:r w:rsidRPr="00D62242">
        <w:rPr>
          <w:sz w:val="24"/>
          <w:szCs w:val="24"/>
        </w:rPr>
        <w:t>„</w:t>
      </w:r>
      <w:r w:rsidRPr="00D62242">
        <w:rPr>
          <w:sz w:val="24"/>
          <w:szCs w:val="24"/>
          <w:lang w:val="en-US"/>
        </w:rPr>
        <w:t>Low</w:t>
      </w:r>
      <w:r w:rsidRPr="00D62242">
        <w:rPr>
          <w:sz w:val="24"/>
          <w:szCs w:val="24"/>
          <w:lang w:val="ru-RU"/>
        </w:rPr>
        <w:t>-</w:t>
      </w:r>
      <w:r w:rsidRPr="00D62242">
        <w:rPr>
          <w:sz w:val="24"/>
          <w:szCs w:val="24"/>
          <w:lang w:val="en-US"/>
        </w:rPr>
        <w:t>flux</w:t>
      </w:r>
      <w:r w:rsidRPr="00D62242">
        <w:rPr>
          <w:sz w:val="24"/>
          <w:szCs w:val="24"/>
        </w:rPr>
        <w:t>”</w:t>
      </w:r>
      <w:r w:rsidRPr="00D62242">
        <w:rPr>
          <w:sz w:val="24"/>
          <w:szCs w:val="24"/>
          <w:lang w:val="ru-RU"/>
        </w:rPr>
        <w:t xml:space="preserve"> </w:t>
      </w:r>
      <w:r w:rsidRPr="00D62242">
        <w:rPr>
          <w:sz w:val="24"/>
          <w:szCs w:val="24"/>
        </w:rPr>
        <w:t>или „</w:t>
      </w:r>
      <w:r w:rsidRPr="00D62242">
        <w:rPr>
          <w:sz w:val="24"/>
          <w:szCs w:val="24"/>
          <w:lang w:val="en-US"/>
        </w:rPr>
        <w:t>high</w:t>
      </w:r>
      <w:r w:rsidRPr="00D62242">
        <w:rPr>
          <w:sz w:val="24"/>
          <w:szCs w:val="24"/>
          <w:lang w:val="ru-RU"/>
        </w:rPr>
        <w:t>-</w:t>
      </w:r>
      <w:r w:rsidRPr="00D62242">
        <w:rPr>
          <w:sz w:val="24"/>
          <w:szCs w:val="24"/>
          <w:lang w:val="en-US"/>
        </w:rPr>
        <w:t>flux</w:t>
      </w:r>
      <w:r w:rsidRPr="00D62242">
        <w:rPr>
          <w:sz w:val="24"/>
          <w:szCs w:val="24"/>
        </w:rPr>
        <w:t>”</w:t>
      </w:r>
      <w:r w:rsidRPr="00D62242">
        <w:rPr>
          <w:sz w:val="24"/>
          <w:szCs w:val="24"/>
          <w:lang w:val="ru-RU"/>
        </w:rPr>
        <w:t xml:space="preserve"> </w:t>
      </w:r>
      <w:r w:rsidRPr="00D62242">
        <w:rPr>
          <w:sz w:val="24"/>
          <w:szCs w:val="24"/>
        </w:rPr>
        <w:t>мембрани, изработени от висококачествен, биосъвместим синтетичен материал.</w:t>
      </w:r>
    </w:p>
    <w:p w:rsidR="00EC23E9" w:rsidRPr="00D62242" w:rsidRDefault="00EC23E9" w:rsidP="00585BC5">
      <w:pPr>
        <w:numPr>
          <w:ilvl w:val="0"/>
          <w:numId w:val="8"/>
        </w:numPr>
        <w:suppressAutoHyphens/>
        <w:autoSpaceDE/>
        <w:autoSpaceDN/>
        <w:ind w:left="0" w:firstLine="0"/>
        <w:jc w:val="both"/>
        <w:rPr>
          <w:sz w:val="24"/>
          <w:szCs w:val="24"/>
        </w:rPr>
      </w:pPr>
      <w:r w:rsidRPr="00D62242">
        <w:rPr>
          <w:sz w:val="24"/>
          <w:szCs w:val="24"/>
        </w:rPr>
        <w:t xml:space="preserve">Да са произведени и контролирани за качество по </w:t>
      </w:r>
      <w:r w:rsidRPr="00D62242">
        <w:rPr>
          <w:color w:val="222222"/>
          <w:sz w:val="24"/>
          <w:szCs w:val="24"/>
        </w:rPr>
        <w:t>ISO 9001 и EN 45001.</w:t>
      </w:r>
    </w:p>
    <w:p w:rsidR="00EC23E9" w:rsidRPr="00D62242" w:rsidRDefault="00EC23E9" w:rsidP="00585BC5">
      <w:pPr>
        <w:numPr>
          <w:ilvl w:val="0"/>
          <w:numId w:val="8"/>
        </w:numPr>
        <w:suppressAutoHyphens/>
        <w:autoSpaceDE/>
        <w:autoSpaceDN/>
        <w:ind w:left="0" w:firstLine="0"/>
        <w:jc w:val="both"/>
        <w:rPr>
          <w:sz w:val="24"/>
          <w:szCs w:val="24"/>
        </w:rPr>
      </w:pPr>
      <w:r w:rsidRPr="00D62242">
        <w:rPr>
          <w:sz w:val="24"/>
          <w:szCs w:val="24"/>
        </w:rPr>
        <w:t>Корпус, изработен от полипропилен или друг качествен и устойчив на външни влияния материал.</w:t>
      </w:r>
    </w:p>
    <w:p w:rsidR="00EC23E9" w:rsidRPr="00D62242" w:rsidRDefault="00EC23E9" w:rsidP="00585BC5">
      <w:pPr>
        <w:numPr>
          <w:ilvl w:val="0"/>
          <w:numId w:val="8"/>
        </w:numPr>
        <w:suppressAutoHyphens/>
        <w:autoSpaceDE/>
        <w:autoSpaceDN/>
        <w:ind w:left="0" w:firstLine="0"/>
        <w:jc w:val="both"/>
        <w:rPr>
          <w:sz w:val="24"/>
          <w:szCs w:val="24"/>
        </w:rPr>
      </w:pPr>
      <w:r w:rsidRPr="00D62242">
        <w:rPr>
          <w:sz w:val="24"/>
          <w:szCs w:val="24"/>
        </w:rPr>
        <w:t>Да имат дизайн и структура, позволяваща оптимален кръвен и диализатен поток, без наличие на неизползваеми пространства.</w:t>
      </w:r>
    </w:p>
    <w:p w:rsidR="00EC23E9" w:rsidRPr="00D62242" w:rsidRDefault="00EC23E9" w:rsidP="00585BC5">
      <w:pPr>
        <w:numPr>
          <w:ilvl w:val="0"/>
          <w:numId w:val="8"/>
        </w:numPr>
        <w:suppressAutoHyphens/>
        <w:autoSpaceDE/>
        <w:autoSpaceDN/>
        <w:ind w:left="0" w:firstLine="0"/>
        <w:jc w:val="both"/>
        <w:rPr>
          <w:sz w:val="24"/>
          <w:szCs w:val="24"/>
        </w:rPr>
      </w:pPr>
      <w:r w:rsidRPr="00D62242">
        <w:rPr>
          <w:sz w:val="24"/>
          <w:szCs w:val="24"/>
        </w:rPr>
        <w:t>Да осигуряват отлично отстраняване на ниско и средно молекулярни субстанции.</w:t>
      </w:r>
    </w:p>
    <w:p w:rsidR="00EC23E9" w:rsidRPr="00D62242" w:rsidRDefault="00EC23E9" w:rsidP="00585BC5">
      <w:pPr>
        <w:numPr>
          <w:ilvl w:val="0"/>
          <w:numId w:val="8"/>
        </w:numPr>
        <w:suppressAutoHyphens/>
        <w:autoSpaceDE/>
        <w:autoSpaceDN/>
        <w:ind w:left="0" w:firstLine="0"/>
        <w:jc w:val="both"/>
        <w:rPr>
          <w:bCs/>
          <w:sz w:val="24"/>
          <w:szCs w:val="24"/>
          <w:lang w:val="en-US"/>
        </w:rPr>
      </w:pPr>
      <w:r w:rsidRPr="00D62242">
        <w:rPr>
          <w:sz w:val="24"/>
          <w:szCs w:val="24"/>
        </w:rPr>
        <w:t>Да имат висока антитромбогенност, позволяваща използването на малки дози хепарин.</w:t>
      </w:r>
    </w:p>
    <w:p w:rsidR="00EC23E9" w:rsidRPr="00D62242" w:rsidRDefault="00EC23E9" w:rsidP="00585BC5">
      <w:pPr>
        <w:numPr>
          <w:ilvl w:val="0"/>
          <w:numId w:val="8"/>
        </w:numPr>
        <w:suppressAutoHyphens/>
        <w:autoSpaceDE/>
        <w:autoSpaceDN/>
        <w:ind w:left="0" w:firstLine="0"/>
        <w:jc w:val="both"/>
        <w:rPr>
          <w:sz w:val="24"/>
          <w:szCs w:val="24"/>
        </w:rPr>
      </w:pPr>
      <w:r w:rsidRPr="00D62242">
        <w:rPr>
          <w:bCs/>
          <w:sz w:val="24"/>
          <w:szCs w:val="24"/>
          <w:lang w:val="en-US"/>
        </w:rPr>
        <w:t>L</w:t>
      </w:r>
      <w:r w:rsidRPr="00D62242">
        <w:rPr>
          <w:bCs/>
          <w:sz w:val="24"/>
          <w:szCs w:val="24"/>
        </w:rPr>
        <w:t>ow flux</w:t>
      </w:r>
      <w:r w:rsidRPr="00D62242">
        <w:rPr>
          <w:iCs/>
          <w:sz w:val="24"/>
          <w:szCs w:val="24"/>
        </w:rPr>
        <w:t xml:space="preserve"> диализаторите да</w:t>
      </w:r>
      <w:r w:rsidRPr="00D62242">
        <w:rPr>
          <w:sz w:val="24"/>
          <w:szCs w:val="24"/>
        </w:rPr>
        <w:t xml:space="preserve"> имат следните минимални клирънсови </w:t>
      </w:r>
      <w:r w:rsidRPr="00D62242">
        <w:rPr>
          <w:sz w:val="24"/>
          <w:szCs w:val="24"/>
          <w:lang w:val="en-US"/>
        </w:rPr>
        <w:t>in</w:t>
      </w:r>
      <w:r w:rsidRPr="00D62242">
        <w:rPr>
          <w:sz w:val="24"/>
          <w:szCs w:val="24"/>
          <w:lang w:val="ru-RU"/>
        </w:rPr>
        <w:t xml:space="preserve"> </w:t>
      </w:r>
      <w:r w:rsidRPr="00D62242">
        <w:rPr>
          <w:sz w:val="24"/>
          <w:szCs w:val="24"/>
          <w:lang w:val="en-US"/>
        </w:rPr>
        <w:t>vitro</w:t>
      </w:r>
      <w:r w:rsidRPr="00D62242">
        <w:rPr>
          <w:sz w:val="24"/>
          <w:szCs w:val="24"/>
          <w:lang w:val="ru-RU"/>
        </w:rPr>
        <w:t xml:space="preserve"> </w:t>
      </w:r>
      <w:r w:rsidRPr="00D62242">
        <w:rPr>
          <w:sz w:val="24"/>
          <w:szCs w:val="24"/>
        </w:rPr>
        <w:t xml:space="preserve">характеристики (съгласно стандарти </w:t>
      </w:r>
      <w:r w:rsidRPr="00D62242">
        <w:rPr>
          <w:sz w:val="24"/>
          <w:szCs w:val="24"/>
          <w:lang w:val="en-US"/>
        </w:rPr>
        <w:t>EN</w:t>
      </w:r>
      <w:r w:rsidRPr="00D62242">
        <w:rPr>
          <w:sz w:val="24"/>
          <w:szCs w:val="24"/>
          <w:lang w:val="ru-RU"/>
        </w:rPr>
        <w:t xml:space="preserve"> </w:t>
      </w:r>
      <w:r w:rsidRPr="00D62242">
        <w:rPr>
          <w:sz w:val="24"/>
          <w:szCs w:val="24"/>
        </w:rPr>
        <w:t xml:space="preserve">1283; </w:t>
      </w:r>
      <w:r w:rsidRPr="00D62242">
        <w:rPr>
          <w:sz w:val="24"/>
          <w:szCs w:val="24"/>
          <w:lang w:val="en-US"/>
        </w:rPr>
        <w:t>ISO</w:t>
      </w:r>
      <w:r w:rsidRPr="00D62242">
        <w:rPr>
          <w:sz w:val="24"/>
          <w:szCs w:val="24"/>
          <w:lang w:val="ru-RU"/>
        </w:rPr>
        <w:t xml:space="preserve"> </w:t>
      </w:r>
      <w:r w:rsidRPr="00D62242">
        <w:rPr>
          <w:sz w:val="24"/>
          <w:szCs w:val="24"/>
        </w:rPr>
        <w:t>8637)</w:t>
      </w:r>
      <w:r w:rsidRPr="00D62242">
        <w:rPr>
          <w:sz w:val="24"/>
          <w:szCs w:val="24"/>
          <w:lang w:val="ru-RU"/>
        </w:rPr>
        <w:t xml:space="preserve"> </w:t>
      </w:r>
      <w:r w:rsidRPr="00D62242">
        <w:rPr>
          <w:sz w:val="24"/>
          <w:szCs w:val="24"/>
        </w:rPr>
        <w:t xml:space="preserve">при </w:t>
      </w:r>
      <w:r w:rsidRPr="00D62242">
        <w:rPr>
          <w:sz w:val="24"/>
          <w:szCs w:val="24"/>
          <w:lang w:val="en-US"/>
        </w:rPr>
        <w:t>Q</w:t>
      </w:r>
      <w:r w:rsidRPr="00D62242">
        <w:rPr>
          <w:sz w:val="24"/>
          <w:szCs w:val="24"/>
          <w:vertAlign w:val="subscript"/>
          <w:lang w:val="en-US"/>
        </w:rPr>
        <w:t>B</w:t>
      </w:r>
      <w:r w:rsidRPr="00D62242">
        <w:rPr>
          <w:sz w:val="24"/>
          <w:szCs w:val="24"/>
        </w:rPr>
        <w:t xml:space="preserve"> 300 мл./мин., </w:t>
      </w:r>
      <w:r w:rsidRPr="00D62242">
        <w:rPr>
          <w:sz w:val="24"/>
          <w:szCs w:val="24"/>
          <w:lang w:val="en-US"/>
        </w:rPr>
        <w:t>Q</w:t>
      </w:r>
      <w:r w:rsidRPr="00D62242">
        <w:rPr>
          <w:sz w:val="24"/>
          <w:szCs w:val="24"/>
          <w:vertAlign w:val="subscript"/>
          <w:lang w:val="en-US"/>
        </w:rPr>
        <w:t>D</w:t>
      </w:r>
      <w:r w:rsidRPr="00D62242">
        <w:rPr>
          <w:sz w:val="24"/>
          <w:szCs w:val="24"/>
        </w:rPr>
        <w:t xml:space="preserve"> 500 мл./мин., </w:t>
      </w:r>
      <w:r w:rsidRPr="00D62242">
        <w:rPr>
          <w:sz w:val="24"/>
          <w:szCs w:val="24"/>
          <w:lang w:val="en-US"/>
        </w:rPr>
        <w:t>Q</w:t>
      </w:r>
      <w:r w:rsidRPr="00D62242">
        <w:rPr>
          <w:sz w:val="24"/>
          <w:szCs w:val="24"/>
          <w:vertAlign w:val="subscript"/>
          <w:lang w:val="en-US"/>
        </w:rPr>
        <w:t>F</w:t>
      </w:r>
      <w:r w:rsidRPr="00D62242">
        <w:rPr>
          <w:sz w:val="24"/>
          <w:szCs w:val="24"/>
        </w:rPr>
        <w:t xml:space="preserve"> 0 мл./мин.:</w:t>
      </w:r>
    </w:p>
    <w:p w:rsidR="00EC23E9" w:rsidRPr="00D62242" w:rsidRDefault="00400D3F" w:rsidP="00EC23E9">
      <w:pPr>
        <w:autoSpaceDE/>
        <w:jc w:val="both"/>
        <w:rPr>
          <w:sz w:val="24"/>
          <w:szCs w:val="24"/>
        </w:rPr>
      </w:pPr>
      <w:r w:rsidRPr="00D62242">
        <w:rPr>
          <w:sz w:val="24"/>
          <w:szCs w:val="24"/>
        </w:rPr>
        <w:pict>
          <v:shapetype id="_x0000_t202" coordsize="21600,21600" o:spt="202" path="m,l,21600r21600,l21600,xe">
            <v:stroke joinstyle="miter"/>
            <v:path gradientshapeok="t" o:connecttype="rect"/>
          </v:shapetype>
          <v:shape id="_x0000_s1036" type="#_x0000_t202" style="position:absolute;left:0;text-align:left;margin-left:85.75pt;margin-top:8.2pt;width:445.25pt;height:71.05pt;z-index:251660288;mso-wrap-distance-left:7.05pt;mso-wrap-distance-right:7.05pt;mso-position-horizontal-relative:page" stroked="f">
            <v:fill opacity="0" color2="black"/>
            <v:textbox inset="0,0,0,0">
              <w:txbxContent>
                <w:tbl>
                  <w:tblPr>
                    <w:tblW w:w="0" w:type="auto"/>
                    <w:tblInd w:w="108" w:type="dxa"/>
                    <w:tblLayout w:type="fixed"/>
                    <w:tblLook w:val="0000"/>
                  </w:tblPr>
                  <w:tblGrid>
                    <w:gridCol w:w="1881"/>
                    <w:gridCol w:w="1440"/>
                    <w:gridCol w:w="1323"/>
                    <w:gridCol w:w="1134"/>
                    <w:gridCol w:w="3128"/>
                  </w:tblGrid>
                  <w:tr w:rsidR="00AA3C39">
                    <w:tc>
                      <w:tcPr>
                        <w:tcW w:w="1881" w:type="dxa"/>
                        <w:tcBorders>
                          <w:top w:val="single" w:sz="4" w:space="0" w:color="000000"/>
                          <w:left w:val="single" w:sz="4" w:space="0" w:color="000000"/>
                          <w:bottom w:val="single" w:sz="4" w:space="0" w:color="000000"/>
                        </w:tcBorders>
                        <w:shd w:val="clear" w:color="auto" w:fill="auto"/>
                      </w:tcPr>
                      <w:p w:rsidR="00AA3C39" w:rsidRDefault="00AA3C39">
                        <w:pPr>
                          <w:jc w:val="both"/>
                        </w:pPr>
                        <w:r>
                          <w:t>Ефективна площ:</w:t>
                        </w:r>
                      </w:p>
                    </w:tc>
                    <w:tc>
                      <w:tcPr>
                        <w:tcW w:w="1440" w:type="dxa"/>
                        <w:tcBorders>
                          <w:top w:val="single" w:sz="4" w:space="0" w:color="000000"/>
                          <w:left w:val="single" w:sz="4" w:space="0" w:color="000000"/>
                          <w:bottom w:val="single" w:sz="4" w:space="0" w:color="000000"/>
                        </w:tcBorders>
                        <w:shd w:val="clear" w:color="auto" w:fill="auto"/>
                      </w:tcPr>
                      <w:p w:rsidR="00AA3C39" w:rsidRDefault="00AA3C39">
                        <w:pPr>
                          <w:jc w:val="both"/>
                        </w:pPr>
                        <w:r>
                          <w:t>Урея, мл./мин.</w:t>
                        </w:r>
                      </w:p>
                    </w:tc>
                    <w:tc>
                      <w:tcPr>
                        <w:tcW w:w="1323" w:type="dxa"/>
                        <w:tcBorders>
                          <w:top w:val="single" w:sz="4" w:space="0" w:color="000000"/>
                          <w:left w:val="single" w:sz="4" w:space="0" w:color="000000"/>
                          <w:bottom w:val="single" w:sz="4" w:space="0" w:color="000000"/>
                        </w:tcBorders>
                        <w:shd w:val="clear" w:color="auto" w:fill="auto"/>
                      </w:tcPr>
                      <w:p w:rsidR="00AA3C39" w:rsidRDefault="00AA3C39">
                        <w:pPr>
                          <w:jc w:val="both"/>
                          <w:rPr>
                            <w:lang w:val="en-US"/>
                          </w:rPr>
                        </w:pPr>
                        <w:r>
                          <w:t>Фосфати, мл./мин.</w:t>
                        </w:r>
                      </w:p>
                    </w:tc>
                    <w:tc>
                      <w:tcPr>
                        <w:tcW w:w="1134" w:type="dxa"/>
                        <w:tcBorders>
                          <w:top w:val="single" w:sz="4" w:space="0" w:color="000000"/>
                          <w:left w:val="single" w:sz="4" w:space="0" w:color="000000"/>
                          <w:bottom w:val="single" w:sz="4" w:space="0" w:color="000000"/>
                        </w:tcBorders>
                        <w:shd w:val="clear" w:color="auto" w:fill="auto"/>
                      </w:tcPr>
                      <w:p w:rsidR="00AA3C39" w:rsidRDefault="00AA3C39">
                        <w:pPr>
                          <w:jc w:val="both"/>
                        </w:pPr>
                        <w:r>
                          <w:rPr>
                            <w:lang w:val="en-US"/>
                          </w:rPr>
                          <w:t>Vit</w:t>
                        </w:r>
                        <w:r>
                          <w:rPr>
                            <w:lang w:val="ru-RU"/>
                          </w:rPr>
                          <w:t xml:space="preserve"> </w:t>
                        </w:r>
                        <w:r>
                          <w:rPr>
                            <w:lang w:val="en-US"/>
                          </w:rPr>
                          <w:t>B</w:t>
                        </w:r>
                        <w:r>
                          <w:rPr>
                            <w:vertAlign w:val="subscript"/>
                            <w:lang w:val="ru-RU"/>
                          </w:rPr>
                          <w:t>12</w:t>
                        </w:r>
                      </w:p>
                      <w:p w:rsidR="00AA3C39" w:rsidRDefault="00AA3C39">
                        <w:r>
                          <w:t>мл</w:t>
                        </w:r>
                        <w:r>
                          <w:rPr>
                            <w:lang w:val="en-US"/>
                          </w:rPr>
                          <w:t>.</w:t>
                        </w:r>
                        <w:r>
                          <w:t>/мин</w:t>
                        </w:r>
                        <w:r>
                          <w:rPr>
                            <w:lang w:val="en-US"/>
                          </w:rPr>
                          <w:t>.</w:t>
                        </w:r>
                      </w:p>
                    </w:tc>
                    <w:tc>
                      <w:tcPr>
                        <w:tcW w:w="3128" w:type="dxa"/>
                        <w:tcBorders>
                          <w:top w:val="single" w:sz="4" w:space="0" w:color="000000"/>
                          <w:left w:val="single" w:sz="4" w:space="0" w:color="000000"/>
                          <w:bottom w:val="single" w:sz="4" w:space="0" w:color="000000"/>
                          <w:right w:val="single" w:sz="4" w:space="0" w:color="000000"/>
                        </w:tcBorders>
                        <w:shd w:val="clear" w:color="auto" w:fill="auto"/>
                      </w:tcPr>
                      <w:p w:rsidR="00AA3C39" w:rsidRDefault="00AA3C39">
                        <w:r>
                          <w:t>Коефициент на ултрафилтрация, мл./час/</w:t>
                        </w:r>
                        <w:r>
                          <w:rPr>
                            <w:lang w:val="en-US"/>
                          </w:rPr>
                          <w:t>mmHg</w:t>
                        </w:r>
                      </w:p>
                    </w:tc>
                  </w:tr>
                  <w:tr w:rsidR="00AA3C39">
                    <w:tc>
                      <w:tcPr>
                        <w:tcW w:w="1881" w:type="dxa"/>
                        <w:tcBorders>
                          <w:top w:val="single" w:sz="4" w:space="0" w:color="000000"/>
                          <w:left w:val="single" w:sz="4" w:space="0" w:color="000000"/>
                          <w:bottom w:val="single" w:sz="4" w:space="0" w:color="000000"/>
                        </w:tcBorders>
                        <w:shd w:val="clear" w:color="auto" w:fill="auto"/>
                      </w:tcPr>
                      <w:p w:rsidR="00AA3C39" w:rsidRDefault="00AA3C39">
                        <w:pPr>
                          <w:jc w:val="both"/>
                          <w:rPr>
                            <w:rFonts w:ascii="Arial" w:eastAsia="Arial" w:hAnsi="Arial" w:cs="Arial"/>
                            <w:b/>
                            <w:lang w:val="ru-RU"/>
                          </w:rPr>
                        </w:pPr>
                        <w:r>
                          <w:t>1,</w:t>
                        </w:r>
                        <w:r>
                          <w:rPr>
                            <w:lang w:val="en-US"/>
                          </w:rPr>
                          <w:t>3</w:t>
                        </w:r>
                        <w:r>
                          <w:t xml:space="preserve"> – 1,</w:t>
                        </w:r>
                        <w:r>
                          <w:rPr>
                            <w:lang w:val="en-US"/>
                          </w:rPr>
                          <w:t>4</w:t>
                        </w:r>
                        <w:r>
                          <w:t xml:space="preserve"> м²</w:t>
                        </w:r>
                      </w:p>
                    </w:tc>
                    <w:tc>
                      <w:tcPr>
                        <w:tcW w:w="1440" w:type="dxa"/>
                        <w:tcBorders>
                          <w:top w:val="single" w:sz="4" w:space="0" w:color="000000"/>
                          <w:left w:val="single" w:sz="4" w:space="0" w:color="000000"/>
                          <w:bottom w:val="single" w:sz="4" w:space="0" w:color="000000"/>
                        </w:tcBorders>
                        <w:shd w:val="clear" w:color="auto" w:fill="auto"/>
                      </w:tcPr>
                      <w:p w:rsidR="00AA3C39" w:rsidRDefault="00AA3C39">
                        <w:pPr>
                          <w:jc w:val="both"/>
                          <w:rPr>
                            <w:rFonts w:ascii="Arial" w:eastAsia="Arial" w:hAnsi="Arial" w:cs="Arial"/>
                            <w:b/>
                            <w:lang w:val="ru-RU"/>
                          </w:rPr>
                        </w:pPr>
                        <w:r>
                          <w:rPr>
                            <w:rFonts w:ascii="Arial" w:eastAsia="Arial" w:hAnsi="Arial" w:cs="Arial"/>
                            <w:b/>
                            <w:lang w:val="ru-RU"/>
                          </w:rPr>
                          <w:t>≥</w:t>
                        </w:r>
                        <w:r>
                          <w:rPr>
                            <w:b/>
                          </w:rPr>
                          <w:t>2</w:t>
                        </w:r>
                        <w:r>
                          <w:rPr>
                            <w:b/>
                            <w:lang w:val="en-US"/>
                          </w:rPr>
                          <w:t>50</w:t>
                        </w:r>
                      </w:p>
                    </w:tc>
                    <w:tc>
                      <w:tcPr>
                        <w:tcW w:w="1323" w:type="dxa"/>
                        <w:tcBorders>
                          <w:top w:val="single" w:sz="4" w:space="0" w:color="000000"/>
                          <w:left w:val="single" w:sz="4" w:space="0" w:color="000000"/>
                          <w:bottom w:val="single" w:sz="4" w:space="0" w:color="000000"/>
                        </w:tcBorders>
                        <w:shd w:val="clear" w:color="auto" w:fill="auto"/>
                      </w:tcPr>
                      <w:p w:rsidR="00AA3C39" w:rsidRDefault="00AA3C39">
                        <w:pPr>
                          <w:jc w:val="both"/>
                          <w:rPr>
                            <w:rFonts w:ascii="Arial" w:eastAsia="Arial" w:hAnsi="Arial" w:cs="Arial"/>
                            <w:b/>
                            <w:lang w:val="ru-RU"/>
                          </w:rPr>
                        </w:pPr>
                        <w:r>
                          <w:rPr>
                            <w:rFonts w:ascii="Arial" w:eastAsia="Arial" w:hAnsi="Arial" w:cs="Arial"/>
                            <w:b/>
                            <w:lang w:val="ru-RU"/>
                          </w:rPr>
                          <w:t>≥</w:t>
                        </w:r>
                        <w:r>
                          <w:rPr>
                            <w:b/>
                            <w:lang w:val="ru-RU"/>
                          </w:rPr>
                          <w:t>1</w:t>
                        </w:r>
                        <w:r>
                          <w:rPr>
                            <w:b/>
                          </w:rPr>
                          <w:t>9</w:t>
                        </w:r>
                        <w:r>
                          <w:rPr>
                            <w:b/>
                            <w:lang w:val="en-US"/>
                          </w:rPr>
                          <w:t>0</w:t>
                        </w:r>
                      </w:p>
                    </w:tc>
                    <w:tc>
                      <w:tcPr>
                        <w:tcW w:w="1134" w:type="dxa"/>
                        <w:tcBorders>
                          <w:top w:val="single" w:sz="4" w:space="0" w:color="000000"/>
                          <w:left w:val="single" w:sz="4" w:space="0" w:color="000000"/>
                          <w:bottom w:val="single" w:sz="4" w:space="0" w:color="000000"/>
                        </w:tcBorders>
                        <w:shd w:val="clear" w:color="auto" w:fill="auto"/>
                      </w:tcPr>
                      <w:p w:rsidR="00AA3C39" w:rsidRDefault="00AA3C39">
                        <w:pPr>
                          <w:jc w:val="both"/>
                          <w:rPr>
                            <w:rFonts w:ascii="Arial" w:eastAsia="Arial" w:hAnsi="Arial" w:cs="Arial"/>
                            <w:b/>
                            <w:lang w:val="ru-RU"/>
                          </w:rPr>
                        </w:pPr>
                        <w:r>
                          <w:rPr>
                            <w:rFonts w:ascii="Arial" w:eastAsia="Arial" w:hAnsi="Arial" w:cs="Arial"/>
                            <w:b/>
                            <w:lang w:val="ru-RU"/>
                          </w:rPr>
                          <w:t>≥</w:t>
                        </w:r>
                        <w:r>
                          <w:rPr>
                            <w:b/>
                            <w:lang w:val="ru-RU"/>
                          </w:rPr>
                          <w:t>1</w:t>
                        </w:r>
                        <w:r>
                          <w:rPr>
                            <w:b/>
                            <w:lang w:val="en-US"/>
                          </w:rPr>
                          <w:t>20</w:t>
                        </w:r>
                      </w:p>
                    </w:tc>
                    <w:tc>
                      <w:tcPr>
                        <w:tcW w:w="3128" w:type="dxa"/>
                        <w:tcBorders>
                          <w:top w:val="single" w:sz="4" w:space="0" w:color="000000"/>
                          <w:left w:val="single" w:sz="4" w:space="0" w:color="000000"/>
                          <w:bottom w:val="single" w:sz="4" w:space="0" w:color="000000"/>
                          <w:right w:val="single" w:sz="4" w:space="0" w:color="000000"/>
                        </w:tcBorders>
                        <w:shd w:val="clear" w:color="auto" w:fill="auto"/>
                      </w:tcPr>
                      <w:p w:rsidR="00AA3C39" w:rsidRDefault="00AA3C39">
                        <w:pPr>
                          <w:jc w:val="both"/>
                        </w:pPr>
                        <w:r>
                          <w:rPr>
                            <w:rFonts w:ascii="Arial" w:eastAsia="Arial" w:hAnsi="Arial" w:cs="Arial"/>
                            <w:b/>
                            <w:lang w:val="ru-RU"/>
                          </w:rPr>
                          <w:t>≥</w:t>
                        </w:r>
                        <w:r>
                          <w:rPr>
                            <w:b/>
                            <w:lang w:val="ru-RU"/>
                          </w:rPr>
                          <w:t>1</w:t>
                        </w:r>
                        <w:r>
                          <w:rPr>
                            <w:b/>
                          </w:rPr>
                          <w:t>0</w:t>
                        </w:r>
                      </w:p>
                    </w:tc>
                  </w:tr>
                  <w:tr w:rsidR="00AA3C39">
                    <w:tc>
                      <w:tcPr>
                        <w:tcW w:w="1881" w:type="dxa"/>
                        <w:tcBorders>
                          <w:top w:val="single" w:sz="4" w:space="0" w:color="000000"/>
                          <w:left w:val="single" w:sz="4" w:space="0" w:color="000000"/>
                          <w:bottom w:val="single" w:sz="4" w:space="0" w:color="000000"/>
                        </w:tcBorders>
                        <w:shd w:val="clear" w:color="auto" w:fill="auto"/>
                      </w:tcPr>
                      <w:p w:rsidR="00AA3C39" w:rsidRDefault="00AA3C39">
                        <w:pPr>
                          <w:jc w:val="both"/>
                          <w:rPr>
                            <w:rFonts w:ascii="Arial" w:eastAsia="Arial" w:hAnsi="Arial" w:cs="Arial"/>
                            <w:b/>
                            <w:lang w:val="ru-RU"/>
                          </w:rPr>
                        </w:pPr>
                        <w:r>
                          <w:t>1,</w:t>
                        </w:r>
                        <w:r>
                          <w:rPr>
                            <w:lang w:val="en-US"/>
                          </w:rPr>
                          <w:t>7</w:t>
                        </w:r>
                        <w:r>
                          <w:t xml:space="preserve"> – 1,</w:t>
                        </w:r>
                        <w:r>
                          <w:rPr>
                            <w:lang w:val="en-US"/>
                          </w:rPr>
                          <w:t>8</w:t>
                        </w:r>
                        <w:r>
                          <w:t xml:space="preserve"> м²</w:t>
                        </w:r>
                      </w:p>
                    </w:tc>
                    <w:tc>
                      <w:tcPr>
                        <w:tcW w:w="1440" w:type="dxa"/>
                        <w:tcBorders>
                          <w:top w:val="single" w:sz="4" w:space="0" w:color="000000"/>
                          <w:left w:val="single" w:sz="4" w:space="0" w:color="000000"/>
                          <w:bottom w:val="single" w:sz="4" w:space="0" w:color="000000"/>
                        </w:tcBorders>
                        <w:shd w:val="clear" w:color="auto" w:fill="auto"/>
                      </w:tcPr>
                      <w:p w:rsidR="00AA3C39" w:rsidRDefault="00AA3C39">
                        <w:pPr>
                          <w:jc w:val="both"/>
                          <w:rPr>
                            <w:rFonts w:ascii="Arial" w:eastAsia="Arial" w:hAnsi="Arial" w:cs="Arial"/>
                            <w:b/>
                            <w:lang w:val="ru-RU"/>
                          </w:rPr>
                        </w:pPr>
                        <w:r>
                          <w:rPr>
                            <w:rFonts w:ascii="Arial" w:eastAsia="Arial" w:hAnsi="Arial" w:cs="Arial"/>
                            <w:b/>
                            <w:lang w:val="ru-RU"/>
                          </w:rPr>
                          <w:t>≥</w:t>
                        </w:r>
                        <w:r>
                          <w:rPr>
                            <w:b/>
                          </w:rPr>
                          <w:t>26</w:t>
                        </w:r>
                        <w:r>
                          <w:rPr>
                            <w:b/>
                            <w:lang w:val="en-US"/>
                          </w:rPr>
                          <w:t>0</w:t>
                        </w:r>
                      </w:p>
                    </w:tc>
                    <w:tc>
                      <w:tcPr>
                        <w:tcW w:w="1323" w:type="dxa"/>
                        <w:tcBorders>
                          <w:top w:val="single" w:sz="4" w:space="0" w:color="000000"/>
                          <w:left w:val="single" w:sz="4" w:space="0" w:color="000000"/>
                          <w:bottom w:val="single" w:sz="4" w:space="0" w:color="000000"/>
                        </w:tcBorders>
                        <w:shd w:val="clear" w:color="auto" w:fill="auto"/>
                      </w:tcPr>
                      <w:p w:rsidR="00AA3C39" w:rsidRDefault="00AA3C39">
                        <w:pPr>
                          <w:jc w:val="both"/>
                          <w:rPr>
                            <w:rFonts w:ascii="Arial" w:eastAsia="Arial" w:hAnsi="Arial" w:cs="Arial"/>
                            <w:b/>
                            <w:lang w:val="ru-RU"/>
                          </w:rPr>
                        </w:pPr>
                        <w:r>
                          <w:rPr>
                            <w:rFonts w:ascii="Arial" w:eastAsia="Arial" w:hAnsi="Arial" w:cs="Arial"/>
                            <w:b/>
                            <w:lang w:val="ru-RU"/>
                          </w:rPr>
                          <w:t>≥</w:t>
                        </w:r>
                        <w:r>
                          <w:rPr>
                            <w:b/>
                            <w:lang w:val="en-US"/>
                          </w:rPr>
                          <w:t>210</w:t>
                        </w:r>
                      </w:p>
                    </w:tc>
                    <w:tc>
                      <w:tcPr>
                        <w:tcW w:w="1134" w:type="dxa"/>
                        <w:tcBorders>
                          <w:top w:val="single" w:sz="4" w:space="0" w:color="000000"/>
                          <w:left w:val="single" w:sz="4" w:space="0" w:color="000000"/>
                          <w:bottom w:val="single" w:sz="4" w:space="0" w:color="000000"/>
                        </w:tcBorders>
                        <w:shd w:val="clear" w:color="auto" w:fill="auto"/>
                      </w:tcPr>
                      <w:p w:rsidR="00AA3C39" w:rsidRDefault="00AA3C39">
                        <w:pPr>
                          <w:jc w:val="both"/>
                          <w:rPr>
                            <w:rFonts w:ascii="Arial" w:eastAsia="Arial" w:hAnsi="Arial" w:cs="Arial"/>
                            <w:b/>
                            <w:lang w:val="ru-RU"/>
                          </w:rPr>
                        </w:pPr>
                        <w:r>
                          <w:rPr>
                            <w:rFonts w:ascii="Arial" w:eastAsia="Arial" w:hAnsi="Arial" w:cs="Arial"/>
                            <w:b/>
                            <w:lang w:val="ru-RU"/>
                          </w:rPr>
                          <w:t>≥</w:t>
                        </w:r>
                        <w:r>
                          <w:rPr>
                            <w:b/>
                            <w:lang w:val="ru-RU"/>
                          </w:rPr>
                          <w:t>1</w:t>
                        </w:r>
                        <w:r>
                          <w:rPr>
                            <w:b/>
                            <w:lang w:val="en-US"/>
                          </w:rPr>
                          <w:t>35</w:t>
                        </w:r>
                      </w:p>
                    </w:tc>
                    <w:tc>
                      <w:tcPr>
                        <w:tcW w:w="3128" w:type="dxa"/>
                        <w:tcBorders>
                          <w:top w:val="single" w:sz="4" w:space="0" w:color="000000"/>
                          <w:left w:val="single" w:sz="4" w:space="0" w:color="000000"/>
                          <w:bottom w:val="single" w:sz="4" w:space="0" w:color="000000"/>
                          <w:right w:val="single" w:sz="4" w:space="0" w:color="000000"/>
                        </w:tcBorders>
                        <w:shd w:val="clear" w:color="auto" w:fill="auto"/>
                      </w:tcPr>
                      <w:p w:rsidR="00AA3C39" w:rsidRDefault="00AA3C39">
                        <w:pPr>
                          <w:jc w:val="both"/>
                        </w:pPr>
                        <w:r>
                          <w:rPr>
                            <w:rFonts w:ascii="Arial" w:eastAsia="Arial" w:hAnsi="Arial" w:cs="Arial"/>
                            <w:b/>
                            <w:lang w:val="ru-RU"/>
                          </w:rPr>
                          <w:t>≥</w:t>
                        </w:r>
                        <w:r>
                          <w:rPr>
                            <w:b/>
                            <w:lang w:val="ru-RU"/>
                          </w:rPr>
                          <w:t>1</w:t>
                        </w:r>
                        <w:r>
                          <w:rPr>
                            <w:b/>
                          </w:rPr>
                          <w:t>4</w:t>
                        </w:r>
                      </w:p>
                    </w:tc>
                  </w:tr>
                </w:tbl>
                <w:p w:rsidR="00AA3C39" w:rsidRDefault="00AA3C39" w:rsidP="00EC23E9">
                  <w:r>
                    <w:t xml:space="preserve"> </w:t>
                  </w:r>
                </w:p>
              </w:txbxContent>
            </v:textbox>
            <w10:wrap type="square" anchorx="page"/>
          </v:shape>
        </w:pict>
      </w:r>
    </w:p>
    <w:p w:rsidR="00EC23E9" w:rsidRPr="00D62242" w:rsidRDefault="00EC23E9" w:rsidP="00EC23E9">
      <w:pPr>
        <w:autoSpaceDE/>
        <w:jc w:val="both"/>
        <w:rPr>
          <w:sz w:val="24"/>
          <w:szCs w:val="24"/>
        </w:rPr>
      </w:pPr>
    </w:p>
    <w:p w:rsidR="00EC23E9" w:rsidRPr="00D62242" w:rsidRDefault="00EC23E9" w:rsidP="00EC23E9">
      <w:pPr>
        <w:jc w:val="both"/>
        <w:rPr>
          <w:sz w:val="24"/>
          <w:szCs w:val="24"/>
          <w:lang w:val="en-US"/>
        </w:rPr>
      </w:pPr>
    </w:p>
    <w:p w:rsidR="00EC23E9" w:rsidRPr="00D62242" w:rsidRDefault="00EC23E9" w:rsidP="00EC23E9">
      <w:pPr>
        <w:autoSpaceDE/>
        <w:jc w:val="both"/>
        <w:rPr>
          <w:sz w:val="24"/>
          <w:szCs w:val="24"/>
        </w:rPr>
      </w:pPr>
    </w:p>
    <w:p w:rsidR="00EC23E9" w:rsidRPr="00D62242" w:rsidRDefault="00EC23E9" w:rsidP="00EC23E9">
      <w:pPr>
        <w:autoSpaceDE/>
        <w:jc w:val="both"/>
        <w:rPr>
          <w:sz w:val="24"/>
          <w:szCs w:val="24"/>
        </w:rPr>
      </w:pPr>
    </w:p>
    <w:p w:rsidR="00EC23E9" w:rsidRPr="00D62242" w:rsidRDefault="00EC23E9" w:rsidP="00EC23E9">
      <w:pPr>
        <w:autoSpaceDE/>
        <w:jc w:val="both"/>
        <w:rPr>
          <w:sz w:val="24"/>
          <w:szCs w:val="24"/>
        </w:rPr>
      </w:pPr>
    </w:p>
    <w:p w:rsidR="00EC23E9" w:rsidRPr="00D62242" w:rsidRDefault="00EC23E9" w:rsidP="00585BC5">
      <w:pPr>
        <w:numPr>
          <w:ilvl w:val="0"/>
          <w:numId w:val="8"/>
        </w:numPr>
        <w:suppressAutoHyphens/>
        <w:autoSpaceDE/>
        <w:autoSpaceDN/>
        <w:ind w:left="0" w:firstLine="0"/>
        <w:jc w:val="both"/>
        <w:rPr>
          <w:sz w:val="24"/>
          <w:szCs w:val="24"/>
        </w:rPr>
      </w:pPr>
      <w:r w:rsidRPr="00D62242">
        <w:rPr>
          <w:bCs/>
          <w:sz w:val="24"/>
          <w:szCs w:val="24"/>
          <w:lang w:val="en-US"/>
        </w:rPr>
        <w:t>High</w:t>
      </w:r>
      <w:r w:rsidRPr="00D62242">
        <w:rPr>
          <w:bCs/>
          <w:sz w:val="24"/>
          <w:szCs w:val="24"/>
        </w:rPr>
        <w:t xml:space="preserve"> flux</w:t>
      </w:r>
      <w:r w:rsidRPr="00D62242">
        <w:rPr>
          <w:iCs/>
          <w:sz w:val="24"/>
          <w:szCs w:val="24"/>
        </w:rPr>
        <w:t xml:space="preserve"> диализаторите да</w:t>
      </w:r>
      <w:r w:rsidRPr="00D62242">
        <w:rPr>
          <w:sz w:val="24"/>
          <w:szCs w:val="24"/>
        </w:rPr>
        <w:t xml:space="preserve"> имат следните минимални клирънсови </w:t>
      </w:r>
      <w:r w:rsidRPr="00D62242">
        <w:rPr>
          <w:sz w:val="24"/>
          <w:szCs w:val="24"/>
          <w:lang w:val="en-US"/>
        </w:rPr>
        <w:t>in</w:t>
      </w:r>
      <w:r w:rsidRPr="00D62242">
        <w:rPr>
          <w:sz w:val="24"/>
          <w:szCs w:val="24"/>
          <w:lang w:val="ru-RU"/>
        </w:rPr>
        <w:t xml:space="preserve"> </w:t>
      </w:r>
      <w:r w:rsidRPr="00D62242">
        <w:rPr>
          <w:sz w:val="24"/>
          <w:szCs w:val="24"/>
          <w:lang w:val="en-US"/>
        </w:rPr>
        <w:t>vitro</w:t>
      </w:r>
      <w:r w:rsidRPr="00D62242">
        <w:rPr>
          <w:sz w:val="24"/>
          <w:szCs w:val="24"/>
          <w:lang w:val="ru-RU"/>
        </w:rPr>
        <w:t xml:space="preserve"> </w:t>
      </w:r>
      <w:r w:rsidRPr="00D62242">
        <w:rPr>
          <w:sz w:val="24"/>
          <w:szCs w:val="24"/>
        </w:rPr>
        <w:t xml:space="preserve">характеристики (съгласно стандарти </w:t>
      </w:r>
      <w:r w:rsidRPr="00D62242">
        <w:rPr>
          <w:sz w:val="24"/>
          <w:szCs w:val="24"/>
          <w:lang w:val="en-US"/>
        </w:rPr>
        <w:t>EN</w:t>
      </w:r>
      <w:r w:rsidRPr="00D62242">
        <w:rPr>
          <w:sz w:val="24"/>
          <w:szCs w:val="24"/>
          <w:lang w:val="ru-RU"/>
        </w:rPr>
        <w:t xml:space="preserve"> </w:t>
      </w:r>
      <w:r w:rsidRPr="00D62242">
        <w:rPr>
          <w:sz w:val="24"/>
          <w:szCs w:val="24"/>
        </w:rPr>
        <w:t>1283</w:t>
      </w:r>
      <w:r w:rsidRPr="00D62242">
        <w:rPr>
          <w:sz w:val="24"/>
          <w:szCs w:val="24"/>
          <w:lang w:val="en-US"/>
        </w:rPr>
        <w:t>;</w:t>
      </w:r>
      <w:r w:rsidRPr="00D62242">
        <w:rPr>
          <w:sz w:val="24"/>
          <w:szCs w:val="24"/>
        </w:rPr>
        <w:t xml:space="preserve"> </w:t>
      </w:r>
      <w:r w:rsidRPr="00D62242">
        <w:rPr>
          <w:sz w:val="24"/>
          <w:szCs w:val="24"/>
          <w:lang w:val="en-US"/>
        </w:rPr>
        <w:t>ISO</w:t>
      </w:r>
      <w:r w:rsidRPr="00D62242">
        <w:rPr>
          <w:sz w:val="24"/>
          <w:szCs w:val="24"/>
          <w:lang w:val="ru-RU"/>
        </w:rPr>
        <w:t xml:space="preserve"> </w:t>
      </w:r>
      <w:r w:rsidRPr="00D62242">
        <w:rPr>
          <w:sz w:val="24"/>
          <w:szCs w:val="24"/>
        </w:rPr>
        <w:t>8637)</w:t>
      </w:r>
      <w:r w:rsidRPr="00D62242">
        <w:rPr>
          <w:sz w:val="24"/>
          <w:szCs w:val="24"/>
          <w:lang w:val="ru-RU"/>
        </w:rPr>
        <w:t xml:space="preserve"> </w:t>
      </w:r>
      <w:r w:rsidRPr="00D62242">
        <w:rPr>
          <w:sz w:val="24"/>
          <w:szCs w:val="24"/>
        </w:rPr>
        <w:t xml:space="preserve">при </w:t>
      </w:r>
      <w:r w:rsidRPr="00D62242">
        <w:rPr>
          <w:sz w:val="24"/>
          <w:szCs w:val="24"/>
          <w:lang w:val="en-US"/>
        </w:rPr>
        <w:t>Q</w:t>
      </w:r>
      <w:r w:rsidRPr="00D62242">
        <w:rPr>
          <w:sz w:val="24"/>
          <w:szCs w:val="24"/>
          <w:vertAlign w:val="subscript"/>
          <w:lang w:val="en-US"/>
        </w:rPr>
        <w:t>B</w:t>
      </w:r>
      <w:r w:rsidRPr="00D62242">
        <w:rPr>
          <w:sz w:val="24"/>
          <w:szCs w:val="24"/>
        </w:rPr>
        <w:t xml:space="preserve"> 300 мл./мин., </w:t>
      </w:r>
      <w:r w:rsidRPr="00D62242">
        <w:rPr>
          <w:sz w:val="24"/>
          <w:szCs w:val="24"/>
          <w:lang w:val="en-US"/>
        </w:rPr>
        <w:t>Q</w:t>
      </w:r>
      <w:r w:rsidRPr="00D62242">
        <w:rPr>
          <w:sz w:val="24"/>
          <w:szCs w:val="24"/>
          <w:vertAlign w:val="subscript"/>
          <w:lang w:val="en-US"/>
        </w:rPr>
        <w:t>D</w:t>
      </w:r>
      <w:r w:rsidRPr="00D62242">
        <w:rPr>
          <w:sz w:val="24"/>
          <w:szCs w:val="24"/>
        </w:rPr>
        <w:t xml:space="preserve"> 500 мл./мин., </w:t>
      </w:r>
      <w:r w:rsidRPr="00D62242">
        <w:rPr>
          <w:sz w:val="24"/>
          <w:szCs w:val="24"/>
          <w:lang w:val="en-US"/>
        </w:rPr>
        <w:t>Q</w:t>
      </w:r>
      <w:r w:rsidRPr="00D62242">
        <w:rPr>
          <w:sz w:val="24"/>
          <w:szCs w:val="24"/>
          <w:vertAlign w:val="subscript"/>
          <w:lang w:val="en-US"/>
        </w:rPr>
        <w:t>F</w:t>
      </w:r>
      <w:r w:rsidRPr="00D62242">
        <w:rPr>
          <w:sz w:val="24"/>
          <w:szCs w:val="24"/>
        </w:rPr>
        <w:t xml:space="preserve"> 0 мл./мин.:</w:t>
      </w:r>
    </w:p>
    <w:p w:rsidR="00EC23E9" w:rsidRPr="00D62242" w:rsidRDefault="00EC23E9" w:rsidP="00EC23E9">
      <w:pPr>
        <w:autoSpaceDE/>
        <w:jc w:val="both"/>
        <w:rPr>
          <w:sz w:val="24"/>
          <w:szCs w:val="24"/>
        </w:rPr>
      </w:pPr>
    </w:p>
    <w:tbl>
      <w:tblPr>
        <w:tblW w:w="0" w:type="auto"/>
        <w:tblInd w:w="562" w:type="dxa"/>
        <w:tblLayout w:type="fixed"/>
        <w:tblLook w:val="0000"/>
      </w:tblPr>
      <w:tblGrid>
        <w:gridCol w:w="1384"/>
        <w:gridCol w:w="1134"/>
        <w:gridCol w:w="1276"/>
        <w:gridCol w:w="1134"/>
        <w:gridCol w:w="1134"/>
        <w:gridCol w:w="1994"/>
      </w:tblGrid>
      <w:tr w:rsidR="00EC23E9" w:rsidRPr="00D62242" w:rsidTr="004E6EAA">
        <w:tc>
          <w:tcPr>
            <w:tcW w:w="1384" w:type="dxa"/>
            <w:tcBorders>
              <w:top w:val="single" w:sz="4" w:space="0" w:color="000000"/>
              <w:left w:val="single" w:sz="4" w:space="0" w:color="000000"/>
              <w:bottom w:val="single" w:sz="4" w:space="0" w:color="000000"/>
            </w:tcBorders>
            <w:shd w:val="clear" w:color="auto" w:fill="auto"/>
          </w:tcPr>
          <w:p w:rsidR="00EC23E9" w:rsidRPr="00D62242" w:rsidRDefault="00EC23E9" w:rsidP="004E6EAA">
            <w:pPr>
              <w:jc w:val="both"/>
              <w:rPr>
                <w:sz w:val="24"/>
                <w:szCs w:val="24"/>
              </w:rPr>
            </w:pPr>
            <w:r w:rsidRPr="00D62242">
              <w:rPr>
                <w:sz w:val="24"/>
                <w:szCs w:val="24"/>
              </w:rPr>
              <w:t>Ефективна площ:</w:t>
            </w:r>
          </w:p>
        </w:tc>
        <w:tc>
          <w:tcPr>
            <w:tcW w:w="1134" w:type="dxa"/>
            <w:tcBorders>
              <w:top w:val="single" w:sz="4" w:space="0" w:color="000000"/>
              <w:left w:val="single" w:sz="4" w:space="0" w:color="000000"/>
              <w:bottom w:val="single" w:sz="4" w:space="0" w:color="000000"/>
            </w:tcBorders>
            <w:shd w:val="clear" w:color="auto" w:fill="auto"/>
          </w:tcPr>
          <w:p w:rsidR="00EC23E9" w:rsidRPr="00D62242" w:rsidRDefault="00EC23E9" w:rsidP="004E6EAA">
            <w:pPr>
              <w:jc w:val="both"/>
              <w:rPr>
                <w:sz w:val="24"/>
                <w:szCs w:val="24"/>
              </w:rPr>
            </w:pPr>
            <w:r w:rsidRPr="00D62242">
              <w:rPr>
                <w:sz w:val="24"/>
                <w:szCs w:val="24"/>
              </w:rPr>
              <w:t>Урея, мл</w:t>
            </w:r>
            <w:r w:rsidRPr="00D62242">
              <w:rPr>
                <w:sz w:val="24"/>
                <w:szCs w:val="24"/>
                <w:lang w:val="ru-RU"/>
              </w:rPr>
              <w:t>.</w:t>
            </w:r>
            <w:r w:rsidRPr="00D62242">
              <w:rPr>
                <w:sz w:val="24"/>
                <w:szCs w:val="24"/>
              </w:rPr>
              <w:t>/мин</w:t>
            </w:r>
            <w:r w:rsidRPr="00D62242">
              <w:rPr>
                <w:sz w:val="24"/>
                <w:szCs w:val="24"/>
                <w:lang w:val="en-US"/>
              </w:rPr>
              <w:t>.</w:t>
            </w:r>
          </w:p>
        </w:tc>
        <w:tc>
          <w:tcPr>
            <w:tcW w:w="1276" w:type="dxa"/>
            <w:tcBorders>
              <w:top w:val="single" w:sz="4" w:space="0" w:color="000000"/>
              <w:left w:val="single" w:sz="4" w:space="0" w:color="000000"/>
              <w:bottom w:val="single" w:sz="4" w:space="0" w:color="000000"/>
            </w:tcBorders>
            <w:shd w:val="clear" w:color="auto" w:fill="auto"/>
          </w:tcPr>
          <w:p w:rsidR="00EC23E9" w:rsidRPr="00D62242" w:rsidRDefault="00EC23E9" w:rsidP="004E6EAA">
            <w:pPr>
              <w:jc w:val="both"/>
              <w:rPr>
                <w:sz w:val="24"/>
                <w:szCs w:val="24"/>
                <w:lang w:val="en-US"/>
              </w:rPr>
            </w:pPr>
            <w:r w:rsidRPr="00D62242">
              <w:rPr>
                <w:sz w:val="24"/>
                <w:szCs w:val="24"/>
              </w:rPr>
              <w:t>Фосфати, мл</w:t>
            </w:r>
            <w:r w:rsidRPr="00D62242">
              <w:rPr>
                <w:sz w:val="24"/>
                <w:szCs w:val="24"/>
                <w:lang w:val="ru-RU"/>
              </w:rPr>
              <w:t>.</w:t>
            </w:r>
            <w:r w:rsidRPr="00D62242">
              <w:rPr>
                <w:sz w:val="24"/>
                <w:szCs w:val="24"/>
              </w:rPr>
              <w:t>/мин</w:t>
            </w:r>
            <w:r w:rsidRPr="00D62242">
              <w:rPr>
                <w:sz w:val="24"/>
                <w:szCs w:val="24"/>
                <w:lang w:val="en-US"/>
              </w:rPr>
              <w:t>.</w:t>
            </w:r>
          </w:p>
        </w:tc>
        <w:tc>
          <w:tcPr>
            <w:tcW w:w="1134" w:type="dxa"/>
            <w:tcBorders>
              <w:top w:val="single" w:sz="4" w:space="0" w:color="000000"/>
              <w:left w:val="single" w:sz="4" w:space="0" w:color="000000"/>
              <w:bottom w:val="single" w:sz="4" w:space="0" w:color="000000"/>
            </w:tcBorders>
            <w:shd w:val="clear" w:color="auto" w:fill="auto"/>
          </w:tcPr>
          <w:p w:rsidR="00EC23E9" w:rsidRPr="00D62242" w:rsidRDefault="00EC23E9" w:rsidP="004E6EAA">
            <w:pPr>
              <w:jc w:val="both"/>
              <w:rPr>
                <w:sz w:val="24"/>
                <w:szCs w:val="24"/>
              </w:rPr>
            </w:pPr>
            <w:r w:rsidRPr="00D62242">
              <w:rPr>
                <w:sz w:val="24"/>
                <w:szCs w:val="24"/>
                <w:lang w:val="en-US"/>
              </w:rPr>
              <w:t>Vit</w:t>
            </w:r>
            <w:r w:rsidRPr="00D62242">
              <w:rPr>
                <w:sz w:val="24"/>
                <w:szCs w:val="24"/>
                <w:lang w:val="ru-RU"/>
              </w:rPr>
              <w:t xml:space="preserve"> </w:t>
            </w:r>
            <w:r w:rsidRPr="00D62242">
              <w:rPr>
                <w:sz w:val="24"/>
                <w:szCs w:val="24"/>
                <w:lang w:val="en-US"/>
              </w:rPr>
              <w:t>B</w:t>
            </w:r>
            <w:r w:rsidRPr="00D62242">
              <w:rPr>
                <w:sz w:val="24"/>
                <w:szCs w:val="24"/>
                <w:vertAlign w:val="subscript"/>
                <w:lang w:val="ru-RU"/>
              </w:rPr>
              <w:t>12</w:t>
            </w:r>
          </w:p>
          <w:p w:rsidR="00EC23E9" w:rsidRPr="00D62242" w:rsidRDefault="00EC23E9" w:rsidP="004E6EAA">
            <w:pPr>
              <w:jc w:val="both"/>
              <w:rPr>
                <w:sz w:val="24"/>
                <w:szCs w:val="24"/>
              </w:rPr>
            </w:pPr>
            <w:r w:rsidRPr="00D62242">
              <w:rPr>
                <w:sz w:val="24"/>
                <w:szCs w:val="24"/>
              </w:rPr>
              <w:t>мл</w:t>
            </w:r>
            <w:r w:rsidRPr="00D62242">
              <w:rPr>
                <w:sz w:val="24"/>
                <w:szCs w:val="24"/>
                <w:lang w:val="en-US"/>
              </w:rPr>
              <w:t>.</w:t>
            </w:r>
            <w:r w:rsidRPr="00D62242">
              <w:rPr>
                <w:sz w:val="24"/>
                <w:szCs w:val="24"/>
              </w:rPr>
              <w:t>/мин</w:t>
            </w:r>
            <w:r w:rsidRPr="00D62242">
              <w:rPr>
                <w:sz w:val="24"/>
                <w:szCs w:val="24"/>
                <w:lang w:val="en-US"/>
              </w:rPr>
              <w:t>.</w:t>
            </w:r>
          </w:p>
        </w:tc>
        <w:tc>
          <w:tcPr>
            <w:tcW w:w="1134" w:type="dxa"/>
            <w:tcBorders>
              <w:top w:val="single" w:sz="4" w:space="0" w:color="000000"/>
              <w:left w:val="single" w:sz="4" w:space="0" w:color="000000"/>
              <w:bottom w:val="single" w:sz="4" w:space="0" w:color="000000"/>
            </w:tcBorders>
            <w:shd w:val="clear" w:color="auto" w:fill="auto"/>
          </w:tcPr>
          <w:p w:rsidR="00EC23E9" w:rsidRPr="00D62242" w:rsidRDefault="00EC23E9" w:rsidP="004E6EAA">
            <w:pPr>
              <w:rPr>
                <w:sz w:val="24"/>
                <w:szCs w:val="24"/>
              </w:rPr>
            </w:pPr>
            <w:r w:rsidRPr="00D62242">
              <w:rPr>
                <w:sz w:val="24"/>
                <w:szCs w:val="24"/>
              </w:rPr>
              <w:t>Инулин, мл</w:t>
            </w:r>
            <w:r w:rsidRPr="00D62242">
              <w:rPr>
                <w:sz w:val="24"/>
                <w:szCs w:val="24"/>
                <w:lang w:val="ru-RU"/>
              </w:rPr>
              <w:t>.</w:t>
            </w:r>
            <w:r w:rsidRPr="00D62242">
              <w:rPr>
                <w:sz w:val="24"/>
                <w:szCs w:val="24"/>
              </w:rPr>
              <w:t>/мин</w:t>
            </w:r>
            <w:r w:rsidRPr="00D62242">
              <w:rPr>
                <w:sz w:val="24"/>
                <w:szCs w:val="24"/>
                <w:lang w:val="en-US"/>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EC23E9" w:rsidRPr="00D62242" w:rsidRDefault="00EC23E9" w:rsidP="004E6EAA">
            <w:pPr>
              <w:rPr>
                <w:sz w:val="24"/>
                <w:szCs w:val="24"/>
              </w:rPr>
            </w:pPr>
            <w:r w:rsidRPr="00D62242">
              <w:rPr>
                <w:sz w:val="24"/>
                <w:szCs w:val="24"/>
              </w:rPr>
              <w:t>Коефициент на ултрафилтрация, мл./час/</w:t>
            </w:r>
            <w:r w:rsidRPr="00D62242">
              <w:rPr>
                <w:sz w:val="24"/>
                <w:szCs w:val="24"/>
                <w:lang w:val="en-US"/>
              </w:rPr>
              <w:t>mmHg</w:t>
            </w:r>
          </w:p>
        </w:tc>
      </w:tr>
      <w:tr w:rsidR="00EC23E9" w:rsidRPr="00D62242" w:rsidTr="004E6EAA">
        <w:tc>
          <w:tcPr>
            <w:tcW w:w="1384" w:type="dxa"/>
            <w:tcBorders>
              <w:top w:val="single" w:sz="4" w:space="0" w:color="000000"/>
              <w:left w:val="single" w:sz="4" w:space="0" w:color="000000"/>
              <w:bottom w:val="single" w:sz="4" w:space="0" w:color="000000"/>
            </w:tcBorders>
            <w:shd w:val="clear" w:color="auto" w:fill="auto"/>
          </w:tcPr>
          <w:p w:rsidR="00EC23E9" w:rsidRPr="00D62242" w:rsidRDefault="00EC23E9" w:rsidP="004E6EAA">
            <w:pPr>
              <w:jc w:val="both"/>
              <w:rPr>
                <w:rFonts w:eastAsia="Arial"/>
                <w:b/>
                <w:sz w:val="24"/>
                <w:szCs w:val="24"/>
                <w:lang w:val="ru-RU"/>
              </w:rPr>
            </w:pPr>
            <w:r w:rsidRPr="00D62242">
              <w:rPr>
                <w:sz w:val="24"/>
                <w:szCs w:val="24"/>
              </w:rPr>
              <w:t>1,</w:t>
            </w:r>
            <w:r w:rsidRPr="00D62242">
              <w:rPr>
                <w:sz w:val="24"/>
                <w:szCs w:val="24"/>
                <w:lang w:val="en-US"/>
              </w:rPr>
              <w:t>3</w:t>
            </w:r>
            <w:r w:rsidRPr="00D62242">
              <w:rPr>
                <w:sz w:val="24"/>
                <w:szCs w:val="24"/>
              </w:rPr>
              <w:t xml:space="preserve"> – 1,</w:t>
            </w:r>
            <w:r w:rsidRPr="00D62242">
              <w:rPr>
                <w:sz w:val="24"/>
                <w:szCs w:val="24"/>
                <w:lang w:val="en-US"/>
              </w:rPr>
              <w:t>4</w:t>
            </w:r>
            <w:r w:rsidRPr="00D62242">
              <w:rPr>
                <w:sz w:val="24"/>
                <w:szCs w:val="24"/>
              </w:rPr>
              <w:t xml:space="preserve"> м²</w:t>
            </w:r>
          </w:p>
        </w:tc>
        <w:tc>
          <w:tcPr>
            <w:tcW w:w="1134" w:type="dxa"/>
            <w:tcBorders>
              <w:top w:val="single" w:sz="4" w:space="0" w:color="000000"/>
              <w:left w:val="single" w:sz="4" w:space="0" w:color="000000"/>
              <w:bottom w:val="single" w:sz="4" w:space="0" w:color="000000"/>
            </w:tcBorders>
            <w:shd w:val="clear" w:color="auto" w:fill="auto"/>
          </w:tcPr>
          <w:p w:rsidR="00EC23E9" w:rsidRPr="00D62242" w:rsidRDefault="00EC23E9" w:rsidP="004E6EAA">
            <w:pPr>
              <w:jc w:val="both"/>
              <w:rPr>
                <w:rFonts w:eastAsia="Arial"/>
                <w:b/>
                <w:sz w:val="24"/>
                <w:szCs w:val="24"/>
                <w:lang w:val="ru-RU"/>
              </w:rPr>
            </w:pPr>
            <w:r w:rsidRPr="00D62242">
              <w:rPr>
                <w:rFonts w:eastAsia="Arial"/>
                <w:b/>
                <w:sz w:val="24"/>
                <w:szCs w:val="24"/>
                <w:lang w:val="ru-RU"/>
              </w:rPr>
              <w:t>≥</w:t>
            </w:r>
            <w:r w:rsidRPr="00D62242">
              <w:rPr>
                <w:b/>
                <w:sz w:val="24"/>
                <w:szCs w:val="24"/>
              </w:rPr>
              <w:t>2</w:t>
            </w:r>
            <w:r w:rsidRPr="00D62242">
              <w:rPr>
                <w:b/>
                <w:sz w:val="24"/>
                <w:szCs w:val="24"/>
                <w:lang w:val="en-US"/>
              </w:rPr>
              <w:t>60</w:t>
            </w:r>
          </w:p>
        </w:tc>
        <w:tc>
          <w:tcPr>
            <w:tcW w:w="1276" w:type="dxa"/>
            <w:tcBorders>
              <w:top w:val="single" w:sz="4" w:space="0" w:color="000000"/>
              <w:left w:val="single" w:sz="4" w:space="0" w:color="000000"/>
              <w:bottom w:val="single" w:sz="4" w:space="0" w:color="000000"/>
            </w:tcBorders>
            <w:shd w:val="clear" w:color="auto" w:fill="auto"/>
          </w:tcPr>
          <w:p w:rsidR="00EC23E9" w:rsidRPr="00D62242" w:rsidRDefault="00EC23E9" w:rsidP="004E6EAA">
            <w:pPr>
              <w:jc w:val="both"/>
              <w:rPr>
                <w:rFonts w:eastAsia="Arial"/>
                <w:b/>
                <w:sz w:val="24"/>
                <w:szCs w:val="24"/>
                <w:lang w:val="en-US"/>
              </w:rPr>
            </w:pPr>
            <w:r w:rsidRPr="00D62242">
              <w:rPr>
                <w:rFonts w:eastAsia="Arial"/>
                <w:b/>
                <w:sz w:val="24"/>
                <w:szCs w:val="24"/>
                <w:lang w:val="ru-RU"/>
              </w:rPr>
              <w:t>≥</w:t>
            </w:r>
            <w:r w:rsidRPr="00D62242">
              <w:rPr>
                <w:b/>
                <w:sz w:val="24"/>
                <w:szCs w:val="24"/>
              </w:rPr>
              <w:t>2</w:t>
            </w:r>
            <w:r w:rsidRPr="00D62242">
              <w:rPr>
                <w:b/>
                <w:sz w:val="24"/>
                <w:szCs w:val="24"/>
                <w:lang w:val="en-US"/>
              </w:rPr>
              <w:t>20</w:t>
            </w:r>
          </w:p>
        </w:tc>
        <w:tc>
          <w:tcPr>
            <w:tcW w:w="1134" w:type="dxa"/>
            <w:tcBorders>
              <w:top w:val="single" w:sz="4" w:space="0" w:color="000000"/>
              <w:left w:val="single" w:sz="4" w:space="0" w:color="000000"/>
              <w:bottom w:val="single" w:sz="4" w:space="0" w:color="000000"/>
            </w:tcBorders>
            <w:shd w:val="clear" w:color="auto" w:fill="auto"/>
          </w:tcPr>
          <w:p w:rsidR="00EC23E9" w:rsidRPr="00D62242" w:rsidRDefault="00EC23E9" w:rsidP="004E6EAA">
            <w:pPr>
              <w:jc w:val="both"/>
              <w:rPr>
                <w:rFonts w:eastAsia="Arial"/>
                <w:b/>
                <w:sz w:val="24"/>
                <w:szCs w:val="24"/>
                <w:lang w:val="en-US"/>
              </w:rPr>
            </w:pPr>
            <w:r w:rsidRPr="00D62242">
              <w:rPr>
                <w:rFonts w:eastAsia="Arial"/>
                <w:b/>
                <w:sz w:val="24"/>
                <w:szCs w:val="24"/>
                <w:lang w:val="en-US"/>
              </w:rPr>
              <w:t>≥</w:t>
            </w:r>
            <w:r w:rsidRPr="00D62242">
              <w:rPr>
                <w:b/>
                <w:sz w:val="24"/>
                <w:szCs w:val="24"/>
                <w:lang w:val="en-US"/>
              </w:rPr>
              <w:t>155</w:t>
            </w:r>
          </w:p>
        </w:tc>
        <w:tc>
          <w:tcPr>
            <w:tcW w:w="1134" w:type="dxa"/>
            <w:tcBorders>
              <w:top w:val="single" w:sz="4" w:space="0" w:color="000000"/>
              <w:left w:val="single" w:sz="4" w:space="0" w:color="000000"/>
              <w:bottom w:val="single" w:sz="4" w:space="0" w:color="000000"/>
            </w:tcBorders>
            <w:shd w:val="clear" w:color="auto" w:fill="auto"/>
          </w:tcPr>
          <w:p w:rsidR="00EC23E9" w:rsidRPr="00D62242" w:rsidRDefault="00EC23E9" w:rsidP="004E6EAA">
            <w:pPr>
              <w:jc w:val="both"/>
              <w:rPr>
                <w:rFonts w:eastAsia="Arial"/>
                <w:b/>
                <w:sz w:val="24"/>
                <w:szCs w:val="24"/>
                <w:lang w:val="ru-RU"/>
              </w:rPr>
            </w:pPr>
            <w:r w:rsidRPr="00D62242">
              <w:rPr>
                <w:rFonts w:eastAsia="Arial"/>
                <w:b/>
                <w:sz w:val="24"/>
                <w:szCs w:val="24"/>
                <w:lang w:val="en-US"/>
              </w:rPr>
              <w:t>≥</w:t>
            </w:r>
            <w:r w:rsidRPr="00D62242">
              <w:rPr>
                <w:b/>
                <w:sz w:val="24"/>
                <w:szCs w:val="24"/>
              </w:rPr>
              <w:t>1</w:t>
            </w:r>
            <w:r w:rsidRPr="00D62242">
              <w:rPr>
                <w:b/>
                <w:sz w:val="24"/>
                <w:szCs w:val="24"/>
                <w:lang w:val="en-US"/>
              </w:rPr>
              <w:t>00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EC23E9" w:rsidRPr="00D62242" w:rsidRDefault="00EC23E9" w:rsidP="004E6EAA">
            <w:pPr>
              <w:jc w:val="both"/>
              <w:rPr>
                <w:sz w:val="24"/>
                <w:szCs w:val="24"/>
              </w:rPr>
            </w:pPr>
            <w:r w:rsidRPr="00D62242">
              <w:rPr>
                <w:rFonts w:eastAsia="Arial"/>
                <w:b/>
                <w:sz w:val="24"/>
                <w:szCs w:val="24"/>
                <w:lang w:val="ru-RU"/>
              </w:rPr>
              <w:t>≥</w:t>
            </w:r>
            <w:r w:rsidRPr="00D62242">
              <w:rPr>
                <w:b/>
                <w:sz w:val="24"/>
                <w:szCs w:val="24"/>
              </w:rPr>
              <w:t>45</w:t>
            </w:r>
          </w:p>
        </w:tc>
      </w:tr>
      <w:tr w:rsidR="00EC23E9" w:rsidRPr="00D62242" w:rsidTr="004E6EAA">
        <w:tc>
          <w:tcPr>
            <w:tcW w:w="1384" w:type="dxa"/>
            <w:tcBorders>
              <w:top w:val="single" w:sz="4" w:space="0" w:color="000000"/>
              <w:left w:val="single" w:sz="4" w:space="0" w:color="000000"/>
              <w:bottom w:val="single" w:sz="4" w:space="0" w:color="000000"/>
            </w:tcBorders>
            <w:shd w:val="clear" w:color="auto" w:fill="auto"/>
          </w:tcPr>
          <w:p w:rsidR="00EC23E9" w:rsidRPr="00D62242" w:rsidRDefault="00EC23E9" w:rsidP="004E6EAA">
            <w:pPr>
              <w:jc w:val="both"/>
              <w:rPr>
                <w:rFonts w:eastAsia="Arial"/>
                <w:b/>
                <w:sz w:val="24"/>
                <w:szCs w:val="24"/>
                <w:lang w:val="ru-RU"/>
              </w:rPr>
            </w:pPr>
            <w:r w:rsidRPr="00D62242">
              <w:rPr>
                <w:sz w:val="24"/>
                <w:szCs w:val="24"/>
              </w:rPr>
              <w:t>1,7 – 1,8 м²</w:t>
            </w:r>
          </w:p>
        </w:tc>
        <w:tc>
          <w:tcPr>
            <w:tcW w:w="1134" w:type="dxa"/>
            <w:tcBorders>
              <w:top w:val="single" w:sz="4" w:space="0" w:color="000000"/>
              <w:left w:val="single" w:sz="4" w:space="0" w:color="000000"/>
              <w:bottom w:val="single" w:sz="4" w:space="0" w:color="000000"/>
            </w:tcBorders>
            <w:shd w:val="clear" w:color="auto" w:fill="auto"/>
          </w:tcPr>
          <w:p w:rsidR="00EC23E9" w:rsidRPr="00D62242" w:rsidRDefault="00EC23E9" w:rsidP="004E6EAA">
            <w:pPr>
              <w:jc w:val="both"/>
              <w:rPr>
                <w:rFonts w:eastAsia="Arial"/>
                <w:b/>
                <w:sz w:val="24"/>
                <w:szCs w:val="24"/>
                <w:lang w:val="ru-RU"/>
              </w:rPr>
            </w:pPr>
            <w:r w:rsidRPr="00D62242">
              <w:rPr>
                <w:rFonts w:eastAsia="Arial"/>
                <w:b/>
                <w:sz w:val="24"/>
                <w:szCs w:val="24"/>
                <w:lang w:val="ru-RU"/>
              </w:rPr>
              <w:t>≥</w:t>
            </w:r>
            <w:r w:rsidRPr="00D62242">
              <w:rPr>
                <w:b/>
                <w:sz w:val="24"/>
                <w:szCs w:val="24"/>
              </w:rPr>
              <w:t>2</w:t>
            </w:r>
            <w:r w:rsidRPr="00D62242">
              <w:rPr>
                <w:b/>
                <w:sz w:val="24"/>
                <w:szCs w:val="24"/>
                <w:lang w:val="en-US"/>
              </w:rPr>
              <w:t>75</w:t>
            </w:r>
          </w:p>
        </w:tc>
        <w:tc>
          <w:tcPr>
            <w:tcW w:w="1276" w:type="dxa"/>
            <w:tcBorders>
              <w:top w:val="single" w:sz="4" w:space="0" w:color="000000"/>
              <w:left w:val="single" w:sz="4" w:space="0" w:color="000000"/>
              <w:bottom w:val="single" w:sz="4" w:space="0" w:color="000000"/>
            </w:tcBorders>
            <w:shd w:val="clear" w:color="auto" w:fill="auto"/>
          </w:tcPr>
          <w:p w:rsidR="00EC23E9" w:rsidRPr="00D62242" w:rsidRDefault="00EC23E9" w:rsidP="004E6EAA">
            <w:pPr>
              <w:jc w:val="both"/>
              <w:rPr>
                <w:rFonts w:eastAsia="Arial"/>
                <w:b/>
                <w:sz w:val="24"/>
                <w:szCs w:val="24"/>
                <w:lang w:val="en-US"/>
              </w:rPr>
            </w:pPr>
            <w:r w:rsidRPr="00D62242">
              <w:rPr>
                <w:rFonts w:eastAsia="Arial"/>
                <w:b/>
                <w:sz w:val="24"/>
                <w:szCs w:val="24"/>
                <w:lang w:val="ru-RU"/>
              </w:rPr>
              <w:t>≥</w:t>
            </w:r>
            <w:r w:rsidRPr="00D62242">
              <w:rPr>
                <w:b/>
                <w:sz w:val="24"/>
                <w:szCs w:val="24"/>
              </w:rPr>
              <w:t>2</w:t>
            </w:r>
            <w:r w:rsidRPr="00D62242">
              <w:rPr>
                <w:b/>
                <w:sz w:val="24"/>
                <w:szCs w:val="24"/>
                <w:lang w:val="en-US"/>
              </w:rPr>
              <w:t>35</w:t>
            </w:r>
          </w:p>
        </w:tc>
        <w:tc>
          <w:tcPr>
            <w:tcW w:w="1134" w:type="dxa"/>
            <w:tcBorders>
              <w:top w:val="single" w:sz="4" w:space="0" w:color="000000"/>
              <w:left w:val="single" w:sz="4" w:space="0" w:color="000000"/>
              <w:bottom w:val="single" w:sz="4" w:space="0" w:color="000000"/>
            </w:tcBorders>
            <w:shd w:val="clear" w:color="auto" w:fill="auto"/>
          </w:tcPr>
          <w:p w:rsidR="00EC23E9" w:rsidRPr="00D62242" w:rsidRDefault="00EC23E9" w:rsidP="004E6EAA">
            <w:pPr>
              <w:jc w:val="both"/>
              <w:rPr>
                <w:rFonts w:eastAsia="Arial"/>
                <w:b/>
                <w:sz w:val="24"/>
                <w:szCs w:val="24"/>
                <w:lang w:val="en-US"/>
              </w:rPr>
            </w:pPr>
            <w:r w:rsidRPr="00D62242">
              <w:rPr>
                <w:rFonts w:eastAsia="Arial"/>
                <w:b/>
                <w:sz w:val="24"/>
                <w:szCs w:val="24"/>
                <w:lang w:val="en-US"/>
              </w:rPr>
              <w:t>≥</w:t>
            </w:r>
            <w:r w:rsidRPr="00D62242">
              <w:rPr>
                <w:b/>
                <w:sz w:val="24"/>
                <w:szCs w:val="24"/>
                <w:lang w:val="en-US"/>
              </w:rPr>
              <w:t>175</w:t>
            </w:r>
          </w:p>
        </w:tc>
        <w:tc>
          <w:tcPr>
            <w:tcW w:w="1134" w:type="dxa"/>
            <w:tcBorders>
              <w:top w:val="single" w:sz="4" w:space="0" w:color="000000"/>
              <w:left w:val="single" w:sz="4" w:space="0" w:color="000000"/>
              <w:bottom w:val="single" w:sz="4" w:space="0" w:color="000000"/>
            </w:tcBorders>
            <w:shd w:val="clear" w:color="auto" w:fill="auto"/>
          </w:tcPr>
          <w:p w:rsidR="00EC23E9" w:rsidRPr="00D62242" w:rsidRDefault="00EC23E9" w:rsidP="004E6EAA">
            <w:pPr>
              <w:jc w:val="both"/>
              <w:rPr>
                <w:rFonts w:eastAsia="Arial"/>
                <w:b/>
                <w:sz w:val="24"/>
                <w:szCs w:val="24"/>
                <w:lang w:val="ru-RU"/>
              </w:rPr>
            </w:pPr>
            <w:r w:rsidRPr="00D62242">
              <w:rPr>
                <w:rFonts w:eastAsia="Arial"/>
                <w:b/>
                <w:sz w:val="24"/>
                <w:szCs w:val="24"/>
                <w:lang w:val="en-US"/>
              </w:rPr>
              <w:t>≥</w:t>
            </w:r>
            <w:r w:rsidRPr="00D62242">
              <w:rPr>
                <w:b/>
                <w:sz w:val="24"/>
                <w:szCs w:val="24"/>
              </w:rPr>
              <w:t>1</w:t>
            </w:r>
            <w:r w:rsidRPr="00D62242">
              <w:rPr>
                <w:b/>
                <w:sz w:val="24"/>
                <w:szCs w:val="24"/>
                <w:lang w:val="en-US"/>
              </w:rPr>
              <w:t>25</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EC23E9" w:rsidRPr="00D62242" w:rsidRDefault="00EC23E9" w:rsidP="004E6EAA">
            <w:pPr>
              <w:jc w:val="both"/>
              <w:rPr>
                <w:sz w:val="24"/>
                <w:szCs w:val="24"/>
              </w:rPr>
            </w:pPr>
            <w:r w:rsidRPr="00D62242">
              <w:rPr>
                <w:rFonts w:eastAsia="Arial"/>
                <w:b/>
                <w:sz w:val="24"/>
                <w:szCs w:val="24"/>
                <w:lang w:val="ru-RU"/>
              </w:rPr>
              <w:t>≥</w:t>
            </w:r>
            <w:r w:rsidRPr="00D62242">
              <w:rPr>
                <w:b/>
                <w:sz w:val="24"/>
                <w:szCs w:val="24"/>
              </w:rPr>
              <w:t>55</w:t>
            </w:r>
          </w:p>
        </w:tc>
      </w:tr>
      <w:tr w:rsidR="00EC23E9" w:rsidRPr="00D62242" w:rsidTr="004E6EAA">
        <w:tc>
          <w:tcPr>
            <w:tcW w:w="1384" w:type="dxa"/>
            <w:tcBorders>
              <w:top w:val="single" w:sz="4" w:space="0" w:color="000000"/>
              <w:left w:val="single" w:sz="4" w:space="0" w:color="000000"/>
              <w:bottom w:val="single" w:sz="4" w:space="0" w:color="000000"/>
            </w:tcBorders>
            <w:shd w:val="clear" w:color="auto" w:fill="auto"/>
          </w:tcPr>
          <w:p w:rsidR="00EC23E9" w:rsidRPr="00D62242" w:rsidRDefault="00EC23E9" w:rsidP="004E6EAA">
            <w:pPr>
              <w:jc w:val="both"/>
              <w:rPr>
                <w:rFonts w:eastAsia="Arial"/>
                <w:b/>
                <w:sz w:val="24"/>
                <w:szCs w:val="24"/>
                <w:lang w:val="ru-RU"/>
              </w:rPr>
            </w:pPr>
            <w:r w:rsidRPr="00D62242">
              <w:rPr>
                <w:rFonts w:eastAsia="Calibri"/>
                <w:sz w:val="24"/>
                <w:szCs w:val="24"/>
              </w:rPr>
              <w:t>≥</w:t>
            </w:r>
            <w:r w:rsidRPr="00D62242">
              <w:rPr>
                <w:sz w:val="24"/>
                <w:szCs w:val="24"/>
                <w:lang w:val="en-US"/>
              </w:rPr>
              <w:t>2</w:t>
            </w:r>
            <w:r w:rsidRPr="00D62242">
              <w:rPr>
                <w:sz w:val="24"/>
                <w:szCs w:val="24"/>
              </w:rPr>
              <w:t xml:space="preserve"> м²</w:t>
            </w:r>
          </w:p>
        </w:tc>
        <w:tc>
          <w:tcPr>
            <w:tcW w:w="1134" w:type="dxa"/>
            <w:tcBorders>
              <w:top w:val="single" w:sz="4" w:space="0" w:color="000000"/>
              <w:left w:val="single" w:sz="4" w:space="0" w:color="000000"/>
              <w:bottom w:val="single" w:sz="4" w:space="0" w:color="000000"/>
            </w:tcBorders>
            <w:shd w:val="clear" w:color="auto" w:fill="auto"/>
          </w:tcPr>
          <w:p w:rsidR="00EC23E9" w:rsidRPr="00D62242" w:rsidRDefault="00EC23E9" w:rsidP="004E6EAA">
            <w:pPr>
              <w:jc w:val="both"/>
              <w:rPr>
                <w:rFonts w:eastAsia="Arial"/>
                <w:b/>
                <w:sz w:val="24"/>
                <w:szCs w:val="24"/>
                <w:lang w:val="ru-RU"/>
              </w:rPr>
            </w:pPr>
            <w:r w:rsidRPr="00D62242">
              <w:rPr>
                <w:rFonts w:eastAsia="Arial"/>
                <w:b/>
                <w:sz w:val="24"/>
                <w:szCs w:val="24"/>
                <w:lang w:val="ru-RU"/>
              </w:rPr>
              <w:t>≥</w:t>
            </w:r>
            <w:r w:rsidRPr="00D62242">
              <w:rPr>
                <w:b/>
                <w:sz w:val="24"/>
                <w:szCs w:val="24"/>
              </w:rPr>
              <w:t>2</w:t>
            </w:r>
            <w:r w:rsidRPr="00D62242">
              <w:rPr>
                <w:b/>
                <w:sz w:val="24"/>
                <w:szCs w:val="24"/>
                <w:lang w:val="en-US"/>
              </w:rPr>
              <w:t>75</w:t>
            </w:r>
          </w:p>
        </w:tc>
        <w:tc>
          <w:tcPr>
            <w:tcW w:w="1276" w:type="dxa"/>
            <w:tcBorders>
              <w:top w:val="single" w:sz="4" w:space="0" w:color="000000"/>
              <w:left w:val="single" w:sz="4" w:space="0" w:color="000000"/>
              <w:bottom w:val="single" w:sz="4" w:space="0" w:color="000000"/>
            </w:tcBorders>
            <w:shd w:val="clear" w:color="auto" w:fill="auto"/>
          </w:tcPr>
          <w:p w:rsidR="00EC23E9" w:rsidRPr="00D62242" w:rsidRDefault="00EC23E9" w:rsidP="004E6EAA">
            <w:pPr>
              <w:jc w:val="both"/>
              <w:rPr>
                <w:rFonts w:eastAsia="Arial"/>
                <w:b/>
                <w:sz w:val="24"/>
                <w:szCs w:val="24"/>
                <w:lang w:val="ru-RU"/>
              </w:rPr>
            </w:pPr>
            <w:r w:rsidRPr="00D62242">
              <w:rPr>
                <w:rFonts w:eastAsia="Arial"/>
                <w:b/>
                <w:sz w:val="24"/>
                <w:szCs w:val="24"/>
                <w:lang w:val="ru-RU"/>
              </w:rPr>
              <w:t>≥</w:t>
            </w:r>
            <w:r w:rsidRPr="00D62242">
              <w:rPr>
                <w:b/>
                <w:sz w:val="24"/>
                <w:szCs w:val="24"/>
              </w:rPr>
              <w:t>2</w:t>
            </w:r>
            <w:r w:rsidRPr="00D62242">
              <w:rPr>
                <w:b/>
                <w:sz w:val="24"/>
                <w:szCs w:val="24"/>
                <w:lang w:val="en-US"/>
              </w:rPr>
              <w:t>45</w:t>
            </w:r>
          </w:p>
        </w:tc>
        <w:tc>
          <w:tcPr>
            <w:tcW w:w="1134" w:type="dxa"/>
            <w:tcBorders>
              <w:top w:val="single" w:sz="4" w:space="0" w:color="000000"/>
              <w:left w:val="single" w:sz="4" w:space="0" w:color="000000"/>
              <w:bottom w:val="single" w:sz="4" w:space="0" w:color="000000"/>
            </w:tcBorders>
            <w:shd w:val="clear" w:color="auto" w:fill="auto"/>
          </w:tcPr>
          <w:p w:rsidR="00EC23E9" w:rsidRPr="00D62242" w:rsidRDefault="00EC23E9" w:rsidP="004E6EAA">
            <w:pPr>
              <w:jc w:val="both"/>
              <w:rPr>
                <w:rFonts w:eastAsia="Arial"/>
                <w:b/>
                <w:sz w:val="24"/>
                <w:szCs w:val="24"/>
                <w:lang w:val="en-US"/>
              </w:rPr>
            </w:pPr>
            <w:r w:rsidRPr="00D62242">
              <w:rPr>
                <w:rFonts w:eastAsia="Arial"/>
                <w:b/>
                <w:sz w:val="24"/>
                <w:szCs w:val="24"/>
                <w:lang w:val="ru-RU"/>
              </w:rPr>
              <w:t>≥</w:t>
            </w:r>
            <w:r w:rsidRPr="00D62242">
              <w:rPr>
                <w:b/>
                <w:sz w:val="24"/>
                <w:szCs w:val="24"/>
                <w:lang w:val="en-US"/>
              </w:rPr>
              <w:t>190</w:t>
            </w:r>
          </w:p>
        </w:tc>
        <w:tc>
          <w:tcPr>
            <w:tcW w:w="1134" w:type="dxa"/>
            <w:tcBorders>
              <w:top w:val="single" w:sz="4" w:space="0" w:color="000000"/>
              <w:left w:val="single" w:sz="4" w:space="0" w:color="000000"/>
              <w:bottom w:val="single" w:sz="4" w:space="0" w:color="000000"/>
            </w:tcBorders>
            <w:shd w:val="clear" w:color="auto" w:fill="auto"/>
          </w:tcPr>
          <w:p w:rsidR="00EC23E9" w:rsidRPr="00D62242" w:rsidRDefault="00EC23E9" w:rsidP="004E6EAA">
            <w:pPr>
              <w:jc w:val="both"/>
              <w:rPr>
                <w:rFonts w:eastAsia="Arial"/>
                <w:b/>
                <w:sz w:val="24"/>
                <w:szCs w:val="24"/>
                <w:lang w:val="ru-RU"/>
              </w:rPr>
            </w:pPr>
            <w:r w:rsidRPr="00D62242">
              <w:rPr>
                <w:rFonts w:eastAsia="Arial"/>
                <w:b/>
                <w:sz w:val="24"/>
                <w:szCs w:val="24"/>
                <w:lang w:val="en-US"/>
              </w:rPr>
              <w:t>≥</w:t>
            </w:r>
            <w:r w:rsidRPr="00D62242">
              <w:rPr>
                <w:b/>
                <w:sz w:val="24"/>
                <w:szCs w:val="24"/>
              </w:rPr>
              <w:t>1</w:t>
            </w:r>
            <w:r w:rsidRPr="00D62242">
              <w:rPr>
                <w:b/>
                <w:sz w:val="24"/>
                <w:szCs w:val="24"/>
                <w:lang w:val="en-US"/>
              </w:rPr>
              <w:t>40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EC23E9" w:rsidRPr="00D62242" w:rsidRDefault="00EC23E9" w:rsidP="004E6EAA">
            <w:pPr>
              <w:jc w:val="both"/>
              <w:rPr>
                <w:sz w:val="24"/>
                <w:szCs w:val="24"/>
              </w:rPr>
            </w:pPr>
            <w:r w:rsidRPr="00D62242">
              <w:rPr>
                <w:rFonts w:eastAsia="Arial"/>
                <w:b/>
                <w:sz w:val="24"/>
                <w:szCs w:val="24"/>
                <w:lang w:val="ru-RU"/>
              </w:rPr>
              <w:t>≥</w:t>
            </w:r>
            <w:r w:rsidRPr="00D62242">
              <w:rPr>
                <w:b/>
                <w:sz w:val="24"/>
                <w:szCs w:val="24"/>
              </w:rPr>
              <w:t>70</w:t>
            </w:r>
          </w:p>
        </w:tc>
      </w:tr>
    </w:tbl>
    <w:p w:rsidR="00EC23E9" w:rsidRPr="00D62242" w:rsidRDefault="00EC23E9" w:rsidP="00EC23E9">
      <w:pPr>
        <w:autoSpaceDE/>
        <w:jc w:val="both"/>
        <w:rPr>
          <w:sz w:val="24"/>
          <w:szCs w:val="24"/>
        </w:rPr>
      </w:pPr>
    </w:p>
    <w:p w:rsidR="00EC23E9" w:rsidRPr="00D62242" w:rsidRDefault="00EC23E9" w:rsidP="00585BC5">
      <w:pPr>
        <w:numPr>
          <w:ilvl w:val="0"/>
          <w:numId w:val="8"/>
        </w:numPr>
        <w:suppressAutoHyphens/>
        <w:autoSpaceDE/>
        <w:autoSpaceDN/>
        <w:ind w:left="0" w:firstLine="0"/>
        <w:jc w:val="both"/>
        <w:rPr>
          <w:sz w:val="24"/>
          <w:szCs w:val="24"/>
        </w:rPr>
      </w:pPr>
      <w:r w:rsidRPr="00D62242">
        <w:rPr>
          <w:sz w:val="24"/>
          <w:szCs w:val="24"/>
          <w:lang w:val="en-US"/>
        </w:rPr>
        <w:t>Sieving</w:t>
      </w:r>
      <w:r w:rsidRPr="00D62242">
        <w:rPr>
          <w:sz w:val="24"/>
          <w:szCs w:val="24"/>
          <w:lang w:val="ru-RU"/>
        </w:rPr>
        <w:t xml:space="preserve"> </w:t>
      </w:r>
      <w:r w:rsidRPr="00D62242">
        <w:rPr>
          <w:sz w:val="24"/>
          <w:szCs w:val="24"/>
          <w:lang w:val="en-US"/>
        </w:rPr>
        <w:t>coefficient</w:t>
      </w:r>
      <w:r w:rsidRPr="00D62242">
        <w:rPr>
          <w:sz w:val="24"/>
          <w:szCs w:val="24"/>
          <w:lang w:val="ru-RU"/>
        </w:rPr>
        <w:t xml:space="preserve"> албумин (</w:t>
      </w:r>
      <w:r w:rsidRPr="00D62242">
        <w:rPr>
          <w:sz w:val="24"/>
          <w:szCs w:val="24"/>
          <w:lang w:val="en-US"/>
        </w:rPr>
        <w:t>Q</w:t>
      </w:r>
      <w:r w:rsidRPr="00D62242">
        <w:rPr>
          <w:sz w:val="24"/>
          <w:szCs w:val="24"/>
          <w:vertAlign w:val="subscript"/>
          <w:lang w:val="en-US"/>
        </w:rPr>
        <w:t>B</w:t>
      </w:r>
      <w:r w:rsidRPr="00D62242">
        <w:rPr>
          <w:sz w:val="24"/>
          <w:szCs w:val="24"/>
        </w:rPr>
        <w:t xml:space="preserve"> 300 мл./мин., </w:t>
      </w:r>
      <w:r w:rsidRPr="00D62242">
        <w:rPr>
          <w:sz w:val="24"/>
          <w:szCs w:val="24"/>
          <w:lang w:val="en-US"/>
        </w:rPr>
        <w:t>Q</w:t>
      </w:r>
      <w:r w:rsidRPr="00D62242">
        <w:rPr>
          <w:sz w:val="24"/>
          <w:szCs w:val="24"/>
          <w:vertAlign w:val="subscript"/>
          <w:lang w:val="en-US"/>
        </w:rPr>
        <w:t>F</w:t>
      </w:r>
      <w:r w:rsidRPr="00D62242">
        <w:rPr>
          <w:sz w:val="24"/>
          <w:szCs w:val="24"/>
        </w:rPr>
        <w:t xml:space="preserve"> </w:t>
      </w:r>
      <w:r w:rsidRPr="00D62242">
        <w:rPr>
          <w:sz w:val="24"/>
          <w:szCs w:val="24"/>
          <w:lang w:val="ru-RU"/>
        </w:rPr>
        <w:t>6</w:t>
      </w:r>
      <w:r w:rsidRPr="00D62242">
        <w:rPr>
          <w:sz w:val="24"/>
          <w:szCs w:val="24"/>
        </w:rPr>
        <w:t>0 мл./мин.</w:t>
      </w:r>
      <w:r w:rsidRPr="00D62242">
        <w:rPr>
          <w:sz w:val="24"/>
          <w:szCs w:val="24"/>
          <w:lang w:val="ru-RU"/>
        </w:rPr>
        <w:t>) ≤</w:t>
      </w:r>
      <w:r w:rsidRPr="00D62242">
        <w:rPr>
          <w:sz w:val="24"/>
          <w:szCs w:val="24"/>
        </w:rPr>
        <w:t>0,001.</w:t>
      </w:r>
    </w:p>
    <w:p w:rsidR="00EC23E9" w:rsidRPr="00D62242" w:rsidRDefault="00EC23E9" w:rsidP="00585BC5">
      <w:pPr>
        <w:numPr>
          <w:ilvl w:val="0"/>
          <w:numId w:val="8"/>
        </w:numPr>
        <w:suppressAutoHyphens/>
        <w:autoSpaceDE/>
        <w:autoSpaceDN/>
        <w:ind w:left="0" w:firstLine="0"/>
        <w:jc w:val="both"/>
        <w:rPr>
          <w:sz w:val="24"/>
          <w:szCs w:val="24"/>
        </w:rPr>
      </w:pPr>
      <w:r w:rsidRPr="00D62242">
        <w:rPr>
          <w:sz w:val="24"/>
          <w:szCs w:val="24"/>
        </w:rPr>
        <w:t>Метод на стерилизация:</w:t>
      </w:r>
    </w:p>
    <w:p w:rsidR="00EC23E9" w:rsidRPr="00D62242" w:rsidRDefault="00EC23E9" w:rsidP="00585BC5">
      <w:pPr>
        <w:numPr>
          <w:ilvl w:val="0"/>
          <w:numId w:val="9"/>
        </w:numPr>
        <w:suppressAutoHyphens/>
        <w:autoSpaceDE/>
        <w:autoSpaceDN/>
        <w:jc w:val="both"/>
        <w:rPr>
          <w:sz w:val="24"/>
          <w:szCs w:val="24"/>
        </w:rPr>
      </w:pPr>
      <w:r w:rsidRPr="00D62242">
        <w:rPr>
          <w:sz w:val="24"/>
          <w:szCs w:val="24"/>
        </w:rPr>
        <w:t>инлайн пара</w:t>
      </w:r>
      <w:r w:rsidRPr="00D62242">
        <w:rPr>
          <w:sz w:val="24"/>
          <w:szCs w:val="24"/>
          <w:lang w:val="ru-RU"/>
        </w:rPr>
        <w:t>;</w:t>
      </w:r>
      <w:r w:rsidRPr="00D62242">
        <w:rPr>
          <w:sz w:val="24"/>
          <w:szCs w:val="24"/>
        </w:rPr>
        <w:t xml:space="preserve"> </w:t>
      </w:r>
    </w:p>
    <w:p w:rsidR="00EC23E9" w:rsidRPr="00D62242" w:rsidRDefault="00EC23E9" w:rsidP="00585BC5">
      <w:pPr>
        <w:numPr>
          <w:ilvl w:val="0"/>
          <w:numId w:val="9"/>
        </w:numPr>
        <w:suppressAutoHyphens/>
        <w:autoSpaceDE/>
        <w:autoSpaceDN/>
        <w:jc w:val="both"/>
        <w:rPr>
          <w:sz w:val="24"/>
          <w:szCs w:val="24"/>
        </w:rPr>
      </w:pPr>
      <w:r w:rsidRPr="00D62242">
        <w:rPr>
          <w:sz w:val="24"/>
          <w:szCs w:val="24"/>
        </w:rPr>
        <w:t>електронно облъчване или гама лъчи.</w:t>
      </w:r>
    </w:p>
    <w:p w:rsidR="00EC23E9" w:rsidRPr="00D62242" w:rsidRDefault="00EC23E9" w:rsidP="00585BC5">
      <w:pPr>
        <w:numPr>
          <w:ilvl w:val="0"/>
          <w:numId w:val="8"/>
        </w:numPr>
        <w:suppressAutoHyphens/>
        <w:autoSpaceDE/>
        <w:autoSpaceDN/>
        <w:ind w:left="357" w:hanging="357"/>
        <w:jc w:val="both"/>
        <w:rPr>
          <w:sz w:val="24"/>
          <w:szCs w:val="24"/>
        </w:rPr>
      </w:pPr>
      <w:r w:rsidRPr="00D62242">
        <w:rPr>
          <w:sz w:val="24"/>
          <w:szCs w:val="24"/>
        </w:rPr>
        <w:t>Инструкция за работа на български език.</w:t>
      </w:r>
    </w:p>
    <w:p w:rsidR="00EC23E9" w:rsidRPr="00D62242" w:rsidRDefault="00EC23E9" w:rsidP="00EC23E9">
      <w:pPr>
        <w:autoSpaceDE/>
        <w:jc w:val="both"/>
        <w:rPr>
          <w:sz w:val="24"/>
          <w:szCs w:val="24"/>
        </w:rPr>
      </w:pPr>
    </w:p>
    <w:p w:rsidR="00EC23E9" w:rsidRPr="00D62242" w:rsidRDefault="00EC23E9" w:rsidP="00EC23E9">
      <w:pPr>
        <w:pStyle w:val="BodyText2"/>
        <w:spacing w:after="0" w:line="240" w:lineRule="auto"/>
        <w:jc w:val="both"/>
        <w:rPr>
          <w:iCs/>
          <w:sz w:val="24"/>
          <w:szCs w:val="24"/>
        </w:rPr>
      </w:pPr>
      <w:r w:rsidRPr="00D62242">
        <w:rPr>
          <w:b/>
          <w:sz w:val="24"/>
          <w:szCs w:val="24"/>
        </w:rPr>
        <w:t>ІІ . Кръвни линии</w:t>
      </w:r>
    </w:p>
    <w:p w:rsidR="00EC23E9" w:rsidRPr="00D62242" w:rsidRDefault="00EC23E9" w:rsidP="00585BC5">
      <w:pPr>
        <w:numPr>
          <w:ilvl w:val="0"/>
          <w:numId w:val="13"/>
        </w:numPr>
        <w:suppressAutoHyphens/>
        <w:autoSpaceDE/>
        <w:autoSpaceDN/>
        <w:ind w:left="0" w:firstLine="0"/>
        <w:jc w:val="both"/>
        <w:rPr>
          <w:sz w:val="24"/>
          <w:szCs w:val="24"/>
        </w:rPr>
      </w:pPr>
      <w:r w:rsidRPr="00D62242">
        <w:rPr>
          <w:iCs/>
          <w:sz w:val="24"/>
          <w:szCs w:val="24"/>
        </w:rPr>
        <w:t>Да са предназначени за диализните апарати, с които работи клиниката</w:t>
      </w:r>
      <w:r w:rsidRPr="00D62242">
        <w:rPr>
          <w:iCs/>
          <w:sz w:val="24"/>
          <w:szCs w:val="24"/>
          <w:lang w:val="ru-RU"/>
        </w:rPr>
        <w:t xml:space="preserve"> – </w:t>
      </w:r>
      <w:r w:rsidRPr="00D62242">
        <w:rPr>
          <w:iCs/>
          <w:sz w:val="24"/>
          <w:szCs w:val="24"/>
          <w:lang w:val="en-US"/>
        </w:rPr>
        <w:t>Fresenius</w:t>
      </w:r>
      <w:r w:rsidRPr="00D62242">
        <w:rPr>
          <w:iCs/>
          <w:sz w:val="24"/>
          <w:szCs w:val="24"/>
          <w:lang w:val="ru-RU"/>
        </w:rPr>
        <w:t xml:space="preserve"> 4008</w:t>
      </w:r>
      <w:r w:rsidRPr="00D62242">
        <w:rPr>
          <w:iCs/>
          <w:sz w:val="24"/>
          <w:szCs w:val="24"/>
        </w:rPr>
        <w:t>.</w:t>
      </w:r>
    </w:p>
    <w:p w:rsidR="00EC23E9" w:rsidRPr="00D62242" w:rsidRDefault="00EC23E9" w:rsidP="00585BC5">
      <w:pPr>
        <w:numPr>
          <w:ilvl w:val="0"/>
          <w:numId w:val="13"/>
        </w:numPr>
        <w:suppressAutoHyphens/>
        <w:autoSpaceDE/>
        <w:autoSpaceDN/>
        <w:ind w:left="0" w:firstLine="0"/>
        <w:jc w:val="both"/>
        <w:rPr>
          <w:iCs/>
          <w:sz w:val="24"/>
          <w:szCs w:val="24"/>
        </w:rPr>
      </w:pPr>
      <w:r w:rsidRPr="00D62242">
        <w:rPr>
          <w:sz w:val="24"/>
          <w:szCs w:val="24"/>
        </w:rPr>
        <w:t xml:space="preserve">Да са изработени от медицински клас </w:t>
      </w:r>
      <w:r w:rsidRPr="00D62242">
        <w:rPr>
          <w:sz w:val="24"/>
          <w:szCs w:val="24"/>
          <w:lang w:val="en-US"/>
        </w:rPr>
        <w:t>PVC</w:t>
      </w:r>
      <w:r w:rsidRPr="00D62242">
        <w:rPr>
          <w:sz w:val="24"/>
          <w:szCs w:val="24"/>
          <w:lang w:val="ru-RU"/>
        </w:rPr>
        <w:t>.</w:t>
      </w:r>
    </w:p>
    <w:p w:rsidR="00EC23E9" w:rsidRPr="00D62242" w:rsidRDefault="00EC23E9" w:rsidP="00585BC5">
      <w:pPr>
        <w:numPr>
          <w:ilvl w:val="0"/>
          <w:numId w:val="13"/>
        </w:numPr>
        <w:suppressAutoHyphens/>
        <w:autoSpaceDE/>
        <w:autoSpaceDN/>
        <w:ind w:left="0" w:firstLine="0"/>
        <w:jc w:val="both"/>
        <w:rPr>
          <w:iCs/>
          <w:sz w:val="24"/>
          <w:szCs w:val="24"/>
        </w:rPr>
      </w:pPr>
      <w:r w:rsidRPr="00D62242">
        <w:rPr>
          <w:iCs/>
          <w:sz w:val="24"/>
          <w:szCs w:val="24"/>
        </w:rPr>
        <w:t>Да осигуряват провеждането на безопасно диализно лечение, без риск от инцидентни кръвозагуби.</w:t>
      </w:r>
    </w:p>
    <w:p w:rsidR="00EC23E9" w:rsidRPr="00D62242" w:rsidRDefault="00EC23E9" w:rsidP="00585BC5">
      <w:pPr>
        <w:numPr>
          <w:ilvl w:val="0"/>
          <w:numId w:val="13"/>
        </w:numPr>
        <w:suppressAutoHyphens/>
        <w:autoSpaceDE/>
        <w:autoSpaceDN/>
        <w:ind w:left="0" w:firstLine="0"/>
        <w:jc w:val="both"/>
        <w:rPr>
          <w:iCs/>
          <w:sz w:val="24"/>
          <w:szCs w:val="24"/>
        </w:rPr>
      </w:pPr>
      <w:r w:rsidRPr="00D62242">
        <w:rPr>
          <w:iCs/>
          <w:sz w:val="24"/>
          <w:szCs w:val="24"/>
        </w:rPr>
        <w:t>Да се съчленяват надеждно с хемодиализаторите</w:t>
      </w:r>
      <w:r w:rsidRPr="00D62242">
        <w:rPr>
          <w:iCs/>
          <w:sz w:val="24"/>
          <w:szCs w:val="24"/>
          <w:lang w:val="ru-RU"/>
        </w:rPr>
        <w:t xml:space="preserve"> </w:t>
      </w:r>
      <w:r w:rsidRPr="00D62242">
        <w:rPr>
          <w:iCs/>
          <w:sz w:val="24"/>
          <w:szCs w:val="24"/>
        </w:rPr>
        <w:t>и фистулните игли или венозните катетри.</w:t>
      </w:r>
    </w:p>
    <w:p w:rsidR="00EC23E9" w:rsidRPr="00D62242" w:rsidRDefault="00EC23E9" w:rsidP="00585BC5">
      <w:pPr>
        <w:numPr>
          <w:ilvl w:val="0"/>
          <w:numId w:val="13"/>
        </w:numPr>
        <w:suppressAutoHyphens/>
        <w:autoSpaceDE/>
        <w:autoSpaceDN/>
        <w:ind w:left="0" w:firstLine="0"/>
        <w:jc w:val="both"/>
        <w:rPr>
          <w:sz w:val="24"/>
          <w:szCs w:val="24"/>
        </w:rPr>
      </w:pPr>
      <w:r w:rsidRPr="00D62242">
        <w:rPr>
          <w:iCs/>
          <w:sz w:val="24"/>
          <w:szCs w:val="24"/>
        </w:rPr>
        <w:t>Да осигурят кръвен дебит, необходим за провеждането на ефективно диализно лечение</w:t>
      </w:r>
      <w:r w:rsidRPr="00D62242">
        <w:rPr>
          <w:iCs/>
          <w:sz w:val="24"/>
          <w:szCs w:val="24"/>
          <w:lang w:val="ru-RU"/>
        </w:rPr>
        <w:t>.</w:t>
      </w:r>
    </w:p>
    <w:p w:rsidR="00EC23E9" w:rsidRPr="00D62242" w:rsidRDefault="00EC23E9" w:rsidP="00585BC5">
      <w:pPr>
        <w:numPr>
          <w:ilvl w:val="0"/>
          <w:numId w:val="13"/>
        </w:numPr>
        <w:suppressAutoHyphens/>
        <w:autoSpaceDE/>
        <w:autoSpaceDN/>
        <w:ind w:left="0" w:firstLine="0"/>
        <w:jc w:val="both"/>
        <w:rPr>
          <w:iCs/>
          <w:sz w:val="24"/>
          <w:szCs w:val="24"/>
        </w:rPr>
      </w:pPr>
      <w:r w:rsidRPr="00D62242">
        <w:rPr>
          <w:sz w:val="24"/>
          <w:szCs w:val="24"/>
        </w:rPr>
        <w:t>Да са снабдени с инфузионна система.</w:t>
      </w:r>
    </w:p>
    <w:p w:rsidR="00EC23E9" w:rsidRPr="00D62242" w:rsidRDefault="00EC23E9" w:rsidP="00585BC5">
      <w:pPr>
        <w:numPr>
          <w:ilvl w:val="0"/>
          <w:numId w:val="13"/>
        </w:numPr>
        <w:suppressAutoHyphens/>
        <w:autoSpaceDE/>
        <w:autoSpaceDN/>
        <w:ind w:left="0" w:firstLine="0"/>
        <w:jc w:val="both"/>
        <w:rPr>
          <w:iCs/>
          <w:sz w:val="24"/>
          <w:szCs w:val="24"/>
        </w:rPr>
      </w:pPr>
      <w:r w:rsidRPr="00D62242">
        <w:rPr>
          <w:iCs/>
          <w:sz w:val="24"/>
          <w:szCs w:val="24"/>
        </w:rPr>
        <w:t>Да имат дренажна торбичка.</w:t>
      </w:r>
    </w:p>
    <w:p w:rsidR="00EC23E9" w:rsidRPr="00D62242" w:rsidRDefault="00EC23E9" w:rsidP="00585BC5">
      <w:pPr>
        <w:numPr>
          <w:ilvl w:val="0"/>
          <w:numId w:val="13"/>
        </w:numPr>
        <w:suppressAutoHyphens/>
        <w:autoSpaceDE/>
        <w:autoSpaceDN/>
        <w:ind w:left="0" w:firstLine="0"/>
        <w:jc w:val="both"/>
        <w:rPr>
          <w:iCs/>
          <w:sz w:val="24"/>
          <w:szCs w:val="24"/>
        </w:rPr>
      </w:pPr>
      <w:r w:rsidRPr="00D62242">
        <w:rPr>
          <w:iCs/>
          <w:sz w:val="24"/>
          <w:szCs w:val="24"/>
        </w:rPr>
        <w:t>Да имат клампи на артериалната и венозната система, както и на изводите на артериалния и венозния чорап.</w:t>
      </w:r>
    </w:p>
    <w:p w:rsidR="00EC23E9" w:rsidRPr="00D62242" w:rsidRDefault="00EC23E9" w:rsidP="00585BC5">
      <w:pPr>
        <w:numPr>
          <w:ilvl w:val="0"/>
          <w:numId w:val="13"/>
        </w:numPr>
        <w:suppressAutoHyphens/>
        <w:autoSpaceDE/>
        <w:autoSpaceDN/>
        <w:ind w:left="0" w:firstLine="0"/>
        <w:jc w:val="both"/>
        <w:rPr>
          <w:iCs/>
          <w:sz w:val="24"/>
          <w:szCs w:val="24"/>
        </w:rPr>
      </w:pPr>
      <w:r w:rsidRPr="00D62242">
        <w:rPr>
          <w:iCs/>
          <w:sz w:val="24"/>
          <w:szCs w:val="24"/>
        </w:rPr>
        <w:t>Да имат обозначени на опаковкана вътрешен диаметър и дължина на помпения сегмент, както и обем на запълване</w:t>
      </w:r>
      <w:r w:rsidRPr="00D62242">
        <w:rPr>
          <w:iCs/>
          <w:sz w:val="24"/>
          <w:szCs w:val="24"/>
          <w:lang w:val="ru-RU"/>
        </w:rPr>
        <w:t>.</w:t>
      </w:r>
    </w:p>
    <w:p w:rsidR="00EC23E9" w:rsidRPr="00D62242" w:rsidRDefault="00EC23E9" w:rsidP="00585BC5">
      <w:pPr>
        <w:numPr>
          <w:ilvl w:val="0"/>
          <w:numId w:val="13"/>
        </w:numPr>
        <w:suppressAutoHyphens/>
        <w:autoSpaceDE/>
        <w:autoSpaceDN/>
        <w:ind w:left="0" w:firstLine="0"/>
        <w:jc w:val="both"/>
        <w:rPr>
          <w:iCs/>
          <w:sz w:val="24"/>
          <w:szCs w:val="24"/>
        </w:rPr>
      </w:pPr>
      <w:r w:rsidRPr="00D62242">
        <w:rPr>
          <w:iCs/>
          <w:sz w:val="24"/>
          <w:szCs w:val="24"/>
        </w:rPr>
        <w:lastRenderedPageBreak/>
        <w:t>Да бъдат с диаметър на венозния чорап</w:t>
      </w:r>
      <w:r w:rsidRPr="00D62242">
        <w:rPr>
          <w:iCs/>
          <w:sz w:val="24"/>
          <w:szCs w:val="24"/>
          <w:lang w:val="ru-RU"/>
        </w:rPr>
        <w:t xml:space="preserve"> 22 и 30</w:t>
      </w:r>
      <w:r w:rsidRPr="00D62242">
        <w:rPr>
          <w:iCs/>
          <w:sz w:val="24"/>
          <w:szCs w:val="24"/>
        </w:rPr>
        <w:t xml:space="preserve"> мм (по заявка в общото количество). Венозният чорап да не се деформира в хода на диализата.</w:t>
      </w:r>
    </w:p>
    <w:p w:rsidR="00EC23E9" w:rsidRPr="00D62242" w:rsidRDefault="00EC23E9" w:rsidP="00585BC5">
      <w:pPr>
        <w:numPr>
          <w:ilvl w:val="0"/>
          <w:numId w:val="13"/>
        </w:numPr>
        <w:suppressAutoHyphens/>
        <w:autoSpaceDE/>
        <w:autoSpaceDN/>
        <w:ind w:left="0" w:firstLine="0"/>
        <w:jc w:val="both"/>
        <w:rPr>
          <w:sz w:val="24"/>
          <w:szCs w:val="24"/>
        </w:rPr>
      </w:pPr>
      <w:r w:rsidRPr="00D62242">
        <w:rPr>
          <w:iCs/>
          <w:sz w:val="24"/>
          <w:szCs w:val="24"/>
        </w:rPr>
        <w:t>Да бъдат със следната дължина: артериална линия – 4,5 – 5 м; венозна линия – 3,1 – 3,4 м.</w:t>
      </w:r>
    </w:p>
    <w:p w:rsidR="00EC23E9" w:rsidRPr="00D62242" w:rsidRDefault="00EC23E9" w:rsidP="00585BC5">
      <w:pPr>
        <w:numPr>
          <w:ilvl w:val="0"/>
          <w:numId w:val="13"/>
        </w:numPr>
        <w:suppressAutoHyphens/>
        <w:autoSpaceDE/>
        <w:autoSpaceDN/>
        <w:ind w:left="0" w:firstLine="0"/>
        <w:jc w:val="both"/>
        <w:rPr>
          <w:sz w:val="24"/>
          <w:szCs w:val="24"/>
        </w:rPr>
      </w:pPr>
      <w:r w:rsidRPr="00D62242">
        <w:rPr>
          <w:sz w:val="24"/>
          <w:szCs w:val="24"/>
        </w:rPr>
        <w:t>Да имат нструкция за работа на български език.</w:t>
      </w:r>
    </w:p>
    <w:p w:rsidR="00EC23E9" w:rsidRPr="00D62242" w:rsidRDefault="00EC23E9" w:rsidP="00EC23E9">
      <w:pPr>
        <w:autoSpaceDE/>
        <w:jc w:val="both"/>
        <w:rPr>
          <w:sz w:val="24"/>
          <w:szCs w:val="24"/>
        </w:rPr>
      </w:pPr>
    </w:p>
    <w:p w:rsidR="00EC23E9" w:rsidRPr="00D62242" w:rsidRDefault="00EC23E9" w:rsidP="00EC23E9">
      <w:pPr>
        <w:jc w:val="both"/>
        <w:rPr>
          <w:iCs/>
          <w:sz w:val="24"/>
          <w:szCs w:val="24"/>
        </w:rPr>
      </w:pPr>
      <w:r w:rsidRPr="00D62242">
        <w:rPr>
          <w:b/>
          <w:bCs/>
          <w:sz w:val="24"/>
          <w:szCs w:val="24"/>
        </w:rPr>
        <w:t>ІІІ. Фистулни игли</w:t>
      </w:r>
    </w:p>
    <w:p w:rsidR="00EC23E9" w:rsidRPr="00D62242" w:rsidRDefault="00EC23E9" w:rsidP="00585BC5">
      <w:pPr>
        <w:numPr>
          <w:ilvl w:val="0"/>
          <w:numId w:val="15"/>
        </w:numPr>
        <w:suppressAutoHyphens/>
        <w:autoSpaceDE/>
        <w:autoSpaceDN/>
        <w:ind w:left="0" w:firstLine="0"/>
        <w:jc w:val="both"/>
        <w:rPr>
          <w:iCs/>
          <w:sz w:val="24"/>
          <w:szCs w:val="24"/>
        </w:rPr>
      </w:pPr>
      <w:r w:rsidRPr="00D62242">
        <w:rPr>
          <w:iCs/>
          <w:sz w:val="24"/>
          <w:szCs w:val="24"/>
        </w:rPr>
        <w:t xml:space="preserve">Да осигурят необходимия за провеждането на ефективно диализно лечение кръвен дебит. </w:t>
      </w:r>
    </w:p>
    <w:p w:rsidR="00EC23E9" w:rsidRPr="00D62242" w:rsidRDefault="00EC23E9" w:rsidP="00585BC5">
      <w:pPr>
        <w:numPr>
          <w:ilvl w:val="0"/>
          <w:numId w:val="15"/>
        </w:numPr>
        <w:suppressAutoHyphens/>
        <w:autoSpaceDE/>
        <w:autoSpaceDN/>
        <w:ind w:left="0" w:firstLine="0"/>
        <w:jc w:val="both"/>
        <w:rPr>
          <w:iCs/>
          <w:sz w:val="24"/>
          <w:szCs w:val="24"/>
        </w:rPr>
      </w:pPr>
      <w:r w:rsidRPr="00D62242">
        <w:rPr>
          <w:iCs/>
          <w:sz w:val="24"/>
          <w:szCs w:val="24"/>
        </w:rPr>
        <w:t xml:space="preserve">Да травмират минимално трайния съдов достъп на пациента. </w:t>
      </w:r>
    </w:p>
    <w:p w:rsidR="00EC23E9" w:rsidRPr="00D62242" w:rsidRDefault="00EC23E9" w:rsidP="00585BC5">
      <w:pPr>
        <w:numPr>
          <w:ilvl w:val="0"/>
          <w:numId w:val="15"/>
        </w:numPr>
        <w:suppressAutoHyphens/>
        <w:autoSpaceDE/>
        <w:autoSpaceDN/>
        <w:ind w:left="0" w:firstLine="0"/>
        <w:jc w:val="both"/>
        <w:rPr>
          <w:iCs/>
          <w:sz w:val="24"/>
          <w:szCs w:val="24"/>
        </w:rPr>
      </w:pPr>
      <w:r w:rsidRPr="00D62242">
        <w:rPr>
          <w:iCs/>
          <w:sz w:val="24"/>
          <w:szCs w:val="24"/>
        </w:rPr>
        <w:t xml:space="preserve">Да бъдат с размери според спецификацията. </w:t>
      </w:r>
    </w:p>
    <w:p w:rsidR="00EC23E9" w:rsidRPr="00D62242" w:rsidRDefault="00EC23E9" w:rsidP="00585BC5">
      <w:pPr>
        <w:numPr>
          <w:ilvl w:val="0"/>
          <w:numId w:val="15"/>
        </w:numPr>
        <w:suppressAutoHyphens/>
        <w:autoSpaceDE/>
        <w:autoSpaceDN/>
        <w:ind w:left="0" w:firstLine="0"/>
        <w:jc w:val="both"/>
        <w:rPr>
          <w:iCs/>
          <w:sz w:val="24"/>
          <w:szCs w:val="24"/>
        </w:rPr>
      </w:pPr>
      <w:r w:rsidRPr="00D62242">
        <w:rPr>
          <w:iCs/>
          <w:sz w:val="24"/>
          <w:szCs w:val="24"/>
        </w:rPr>
        <w:t xml:space="preserve">Да бъдат с въртяща се перка. </w:t>
      </w:r>
    </w:p>
    <w:p w:rsidR="00EC23E9" w:rsidRPr="00D62242" w:rsidRDefault="00EC23E9" w:rsidP="00585BC5">
      <w:pPr>
        <w:numPr>
          <w:ilvl w:val="0"/>
          <w:numId w:val="15"/>
        </w:numPr>
        <w:suppressAutoHyphens/>
        <w:autoSpaceDE/>
        <w:autoSpaceDN/>
        <w:ind w:left="0" w:firstLine="0"/>
        <w:jc w:val="both"/>
        <w:rPr>
          <w:iCs/>
          <w:color w:val="FFFFFF"/>
          <w:sz w:val="24"/>
          <w:szCs w:val="24"/>
        </w:rPr>
      </w:pPr>
      <w:r w:rsidRPr="00D62242">
        <w:rPr>
          <w:iCs/>
          <w:sz w:val="24"/>
          <w:szCs w:val="24"/>
        </w:rPr>
        <w:t>Артериалната игла да бъде със страничен отвор при върха.</w:t>
      </w:r>
    </w:p>
    <w:p w:rsidR="00EC23E9" w:rsidRPr="00D62242" w:rsidRDefault="00EC23E9" w:rsidP="00EC23E9">
      <w:pPr>
        <w:jc w:val="both"/>
        <w:rPr>
          <w:iCs/>
          <w:color w:val="FFFFFF"/>
          <w:sz w:val="24"/>
          <w:szCs w:val="24"/>
        </w:rPr>
      </w:pPr>
    </w:p>
    <w:p w:rsidR="00EC23E9" w:rsidRPr="00D62242" w:rsidRDefault="00EC23E9" w:rsidP="00EC23E9">
      <w:pPr>
        <w:jc w:val="both"/>
        <w:rPr>
          <w:iCs/>
          <w:sz w:val="24"/>
          <w:szCs w:val="24"/>
        </w:rPr>
      </w:pPr>
      <w:r w:rsidRPr="00D62242">
        <w:rPr>
          <w:b/>
          <w:sz w:val="24"/>
          <w:szCs w:val="24"/>
        </w:rPr>
        <w:t>ІV. Централни венозни катетри за временен съдов достъп за възрастни - двойнолуменни</w:t>
      </w:r>
    </w:p>
    <w:p w:rsidR="00EC23E9" w:rsidRPr="00D62242" w:rsidRDefault="00EC23E9" w:rsidP="00585BC5">
      <w:pPr>
        <w:numPr>
          <w:ilvl w:val="0"/>
          <w:numId w:val="17"/>
        </w:numPr>
        <w:suppressAutoHyphens/>
        <w:autoSpaceDN/>
        <w:ind w:left="0" w:firstLine="0"/>
        <w:jc w:val="both"/>
        <w:rPr>
          <w:iCs/>
          <w:sz w:val="24"/>
          <w:szCs w:val="24"/>
        </w:rPr>
      </w:pPr>
      <w:r w:rsidRPr="00D62242">
        <w:rPr>
          <w:iCs/>
          <w:sz w:val="24"/>
          <w:szCs w:val="24"/>
        </w:rPr>
        <w:t>Да са окомплектовани в стерилен, апирогенен сет с необходимите за поставянето им материали</w:t>
      </w:r>
      <w:r w:rsidRPr="00D62242">
        <w:rPr>
          <w:iCs/>
          <w:sz w:val="24"/>
          <w:szCs w:val="24"/>
          <w:lang w:val="ru-RU"/>
        </w:rPr>
        <w:t xml:space="preserve"> – двойнолуменен катетър</w:t>
      </w:r>
      <w:r w:rsidRPr="00D62242">
        <w:rPr>
          <w:iCs/>
          <w:sz w:val="24"/>
          <w:szCs w:val="24"/>
        </w:rPr>
        <w:t xml:space="preserve"> 11</w:t>
      </w:r>
      <w:r w:rsidRPr="00D62242">
        <w:rPr>
          <w:iCs/>
          <w:sz w:val="24"/>
          <w:szCs w:val="24"/>
          <w:lang w:val="en-US"/>
        </w:rPr>
        <w:t>F</w:t>
      </w:r>
      <w:r w:rsidRPr="00D62242">
        <w:rPr>
          <w:iCs/>
          <w:sz w:val="24"/>
          <w:szCs w:val="24"/>
          <w:lang w:val="ru-RU"/>
        </w:rPr>
        <w:t xml:space="preserve"> – </w:t>
      </w:r>
      <w:r w:rsidRPr="00D62242">
        <w:rPr>
          <w:iCs/>
          <w:sz w:val="24"/>
          <w:szCs w:val="24"/>
        </w:rPr>
        <w:t>12</w:t>
      </w:r>
      <w:r w:rsidRPr="00D62242">
        <w:rPr>
          <w:iCs/>
          <w:sz w:val="24"/>
          <w:szCs w:val="24"/>
          <w:lang w:val="en-US"/>
        </w:rPr>
        <w:t>Fr</w:t>
      </w:r>
      <w:r w:rsidRPr="00D62242">
        <w:rPr>
          <w:iCs/>
          <w:sz w:val="24"/>
          <w:szCs w:val="24"/>
        </w:rPr>
        <w:t>, игла 18</w:t>
      </w:r>
      <w:r w:rsidRPr="00D62242">
        <w:rPr>
          <w:iCs/>
          <w:sz w:val="24"/>
          <w:szCs w:val="24"/>
          <w:lang w:val="en-US"/>
        </w:rPr>
        <w:t>G</w:t>
      </w:r>
      <w:r w:rsidRPr="00D62242">
        <w:rPr>
          <w:iCs/>
          <w:sz w:val="24"/>
          <w:szCs w:val="24"/>
        </w:rPr>
        <w:t xml:space="preserve"> 7 – 7,5 см, водач с </w:t>
      </w:r>
      <w:r w:rsidRPr="00D62242">
        <w:rPr>
          <w:iCs/>
          <w:sz w:val="24"/>
          <w:szCs w:val="24"/>
          <w:lang w:val="ru-RU"/>
        </w:rPr>
        <w:t>“</w:t>
      </w:r>
      <w:r w:rsidRPr="00D62242">
        <w:rPr>
          <w:iCs/>
          <w:sz w:val="24"/>
          <w:szCs w:val="24"/>
          <w:lang w:val="en-US"/>
        </w:rPr>
        <w:t>J</w:t>
      </w:r>
      <w:r w:rsidRPr="00D62242">
        <w:rPr>
          <w:iCs/>
          <w:sz w:val="24"/>
          <w:szCs w:val="24"/>
          <w:lang w:val="ru-RU"/>
        </w:rPr>
        <w:t>”</w:t>
      </w:r>
      <w:r w:rsidRPr="00D62242">
        <w:rPr>
          <w:iCs/>
          <w:sz w:val="24"/>
          <w:szCs w:val="24"/>
        </w:rPr>
        <w:t xml:space="preserve"> връх, </w:t>
      </w:r>
      <w:r w:rsidRPr="00D62242">
        <w:rPr>
          <w:iCs/>
          <w:sz w:val="24"/>
          <w:szCs w:val="24"/>
          <w:lang w:val="ru-RU"/>
        </w:rPr>
        <w:t xml:space="preserve">0,89 мм/50 – 70 см, разширител </w:t>
      </w:r>
      <w:r w:rsidRPr="00D62242">
        <w:rPr>
          <w:iCs/>
          <w:sz w:val="24"/>
          <w:szCs w:val="24"/>
        </w:rPr>
        <w:t>12</w:t>
      </w:r>
      <w:r w:rsidRPr="00D62242">
        <w:rPr>
          <w:iCs/>
          <w:sz w:val="24"/>
          <w:szCs w:val="24"/>
          <w:lang w:val="en-US"/>
        </w:rPr>
        <w:t>Fr</w:t>
      </w:r>
      <w:r w:rsidRPr="00D62242">
        <w:rPr>
          <w:iCs/>
          <w:sz w:val="24"/>
          <w:szCs w:val="24"/>
        </w:rPr>
        <w:t>.</w:t>
      </w:r>
    </w:p>
    <w:p w:rsidR="00EC23E9" w:rsidRPr="00D62242" w:rsidRDefault="00EC23E9" w:rsidP="00585BC5">
      <w:pPr>
        <w:numPr>
          <w:ilvl w:val="0"/>
          <w:numId w:val="17"/>
        </w:numPr>
        <w:suppressAutoHyphens/>
        <w:autoSpaceDN/>
        <w:ind w:left="0" w:firstLine="0"/>
        <w:jc w:val="both"/>
        <w:rPr>
          <w:iCs/>
          <w:sz w:val="24"/>
          <w:szCs w:val="24"/>
        </w:rPr>
      </w:pPr>
      <w:r w:rsidRPr="00D62242">
        <w:rPr>
          <w:iCs/>
          <w:sz w:val="24"/>
          <w:szCs w:val="24"/>
        </w:rPr>
        <w:t>Да са с дължина 20 – 22 см за феморалните и 15 – 17 см за субклавия и югуларис.</w:t>
      </w:r>
    </w:p>
    <w:p w:rsidR="00EC23E9" w:rsidRPr="00D62242" w:rsidRDefault="00EC23E9" w:rsidP="00585BC5">
      <w:pPr>
        <w:numPr>
          <w:ilvl w:val="0"/>
          <w:numId w:val="17"/>
        </w:numPr>
        <w:suppressAutoHyphens/>
        <w:autoSpaceDN/>
        <w:ind w:left="0" w:firstLine="0"/>
        <w:jc w:val="both"/>
        <w:rPr>
          <w:iCs/>
          <w:sz w:val="24"/>
          <w:szCs w:val="24"/>
        </w:rPr>
      </w:pPr>
      <w:r w:rsidRPr="00D62242">
        <w:rPr>
          <w:iCs/>
          <w:sz w:val="24"/>
          <w:szCs w:val="24"/>
        </w:rPr>
        <w:t>Да осигурят необходимия за провеждането на ефективно диализно лечение кръвен дебит.</w:t>
      </w:r>
    </w:p>
    <w:p w:rsidR="00EC23E9" w:rsidRPr="00D62242" w:rsidRDefault="00EC23E9" w:rsidP="00585BC5">
      <w:pPr>
        <w:numPr>
          <w:ilvl w:val="0"/>
          <w:numId w:val="17"/>
        </w:numPr>
        <w:suppressAutoHyphens/>
        <w:autoSpaceDN/>
        <w:ind w:left="0" w:firstLine="0"/>
        <w:jc w:val="both"/>
        <w:rPr>
          <w:iCs/>
          <w:sz w:val="24"/>
          <w:szCs w:val="24"/>
        </w:rPr>
      </w:pPr>
      <w:r w:rsidRPr="00D62242">
        <w:rPr>
          <w:iCs/>
          <w:sz w:val="24"/>
          <w:szCs w:val="24"/>
        </w:rPr>
        <w:t>Да са термопластични при телесна температура.</w:t>
      </w:r>
    </w:p>
    <w:p w:rsidR="00EC23E9" w:rsidRPr="00D62242" w:rsidRDefault="00EC23E9" w:rsidP="00585BC5">
      <w:pPr>
        <w:numPr>
          <w:ilvl w:val="0"/>
          <w:numId w:val="17"/>
        </w:numPr>
        <w:suppressAutoHyphens/>
        <w:autoSpaceDN/>
        <w:ind w:left="0" w:firstLine="0"/>
        <w:jc w:val="both"/>
        <w:rPr>
          <w:iCs/>
          <w:sz w:val="24"/>
          <w:szCs w:val="24"/>
        </w:rPr>
      </w:pPr>
      <w:r w:rsidRPr="00D62242">
        <w:rPr>
          <w:iCs/>
          <w:sz w:val="24"/>
          <w:szCs w:val="24"/>
        </w:rPr>
        <w:t>Да са рентген-позитивни.</w:t>
      </w:r>
    </w:p>
    <w:p w:rsidR="00EC23E9" w:rsidRPr="00D62242" w:rsidRDefault="00EC23E9" w:rsidP="00585BC5">
      <w:pPr>
        <w:numPr>
          <w:ilvl w:val="0"/>
          <w:numId w:val="17"/>
        </w:numPr>
        <w:suppressAutoHyphens/>
        <w:autoSpaceDN/>
        <w:ind w:left="0" w:firstLine="0"/>
        <w:jc w:val="both"/>
        <w:rPr>
          <w:iCs/>
          <w:color w:val="FFFFFF"/>
          <w:sz w:val="24"/>
          <w:szCs w:val="24"/>
        </w:rPr>
      </w:pPr>
      <w:r w:rsidRPr="00D62242">
        <w:rPr>
          <w:iCs/>
          <w:sz w:val="24"/>
          <w:szCs w:val="24"/>
        </w:rPr>
        <w:t>Да са максимално атравматични.</w:t>
      </w:r>
    </w:p>
    <w:p w:rsidR="00EC23E9" w:rsidRPr="00D62242" w:rsidRDefault="00EC23E9" w:rsidP="00EC23E9">
      <w:pPr>
        <w:jc w:val="both"/>
        <w:rPr>
          <w:iCs/>
          <w:color w:val="FFFFFF"/>
          <w:sz w:val="24"/>
          <w:szCs w:val="24"/>
        </w:rPr>
      </w:pPr>
    </w:p>
    <w:p w:rsidR="00EC23E9" w:rsidRPr="00D62242" w:rsidRDefault="00EC23E9" w:rsidP="00EC23E9">
      <w:pPr>
        <w:jc w:val="both"/>
        <w:rPr>
          <w:b/>
          <w:sz w:val="24"/>
          <w:szCs w:val="24"/>
        </w:rPr>
      </w:pPr>
      <w:r w:rsidRPr="00D62242">
        <w:rPr>
          <w:b/>
          <w:bCs/>
          <w:sz w:val="24"/>
          <w:szCs w:val="24"/>
        </w:rPr>
        <w:t>V. Дезинфекционни разтвори за диализна апаратура:</w:t>
      </w:r>
    </w:p>
    <w:p w:rsidR="00EC23E9" w:rsidRPr="00D62242" w:rsidRDefault="00EC23E9" w:rsidP="00585BC5">
      <w:pPr>
        <w:numPr>
          <w:ilvl w:val="0"/>
          <w:numId w:val="12"/>
        </w:numPr>
        <w:suppressAutoHyphens/>
        <w:autoSpaceDN/>
        <w:jc w:val="both"/>
        <w:rPr>
          <w:b/>
          <w:sz w:val="24"/>
          <w:szCs w:val="24"/>
        </w:rPr>
      </w:pPr>
      <w:r w:rsidRPr="00D62242">
        <w:rPr>
          <w:b/>
          <w:sz w:val="24"/>
          <w:szCs w:val="24"/>
        </w:rPr>
        <w:t>Туби по 10 кг, съдържащи пероцетна киселина - киселинна дезинфекция</w:t>
      </w:r>
    </w:p>
    <w:p w:rsidR="00EC23E9" w:rsidRPr="00D62242" w:rsidRDefault="00EC23E9" w:rsidP="00585BC5">
      <w:pPr>
        <w:numPr>
          <w:ilvl w:val="0"/>
          <w:numId w:val="12"/>
        </w:numPr>
        <w:suppressAutoHyphens/>
        <w:autoSpaceDN/>
        <w:jc w:val="both"/>
        <w:rPr>
          <w:iCs/>
          <w:sz w:val="24"/>
          <w:szCs w:val="24"/>
        </w:rPr>
      </w:pPr>
      <w:r w:rsidRPr="00D62242">
        <w:rPr>
          <w:b/>
          <w:sz w:val="24"/>
          <w:szCs w:val="24"/>
        </w:rPr>
        <w:t>Туби по 5 кг, съдържащи дезинфектант на хлорна основа</w:t>
      </w:r>
    </w:p>
    <w:p w:rsidR="00EC23E9" w:rsidRPr="00D62242" w:rsidRDefault="00EC23E9" w:rsidP="00585BC5">
      <w:pPr>
        <w:numPr>
          <w:ilvl w:val="0"/>
          <w:numId w:val="11"/>
        </w:numPr>
        <w:suppressAutoHyphens/>
        <w:autoSpaceDE/>
        <w:autoSpaceDN/>
        <w:ind w:left="1037" w:hanging="357"/>
        <w:jc w:val="both"/>
        <w:rPr>
          <w:iCs/>
          <w:sz w:val="24"/>
          <w:szCs w:val="24"/>
        </w:rPr>
      </w:pPr>
      <w:r w:rsidRPr="00D62242">
        <w:rPr>
          <w:iCs/>
          <w:sz w:val="24"/>
          <w:szCs w:val="24"/>
        </w:rPr>
        <w:t>Да са предназначени за дезинфекция на апаратите за хемодиализа.</w:t>
      </w:r>
    </w:p>
    <w:p w:rsidR="00EC23E9" w:rsidRPr="00D62242" w:rsidRDefault="00EC23E9" w:rsidP="00585BC5">
      <w:pPr>
        <w:numPr>
          <w:ilvl w:val="0"/>
          <w:numId w:val="11"/>
        </w:numPr>
        <w:suppressAutoHyphens/>
        <w:autoSpaceDE/>
        <w:autoSpaceDN/>
        <w:ind w:left="1037" w:hanging="357"/>
        <w:jc w:val="both"/>
        <w:rPr>
          <w:iCs/>
          <w:sz w:val="24"/>
          <w:szCs w:val="24"/>
        </w:rPr>
      </w:pPr>
      <w:r w:rsidRPr="00D62242">
        <w:rPr>
          <w:iCs/>
          <w:sz w:val="24"/>
          <w:szCs w:val="24"/>
        </w:rPr>
        <w:t>Да извършват декалцификация в пътищата на диализния разтвор.</w:t>
      </w:r>
    </w:p>
    <w:p w:rsidR="00EC23E9" w:rsidRPr="00D62242" w:rsidRDefault="00EC23E9" w:rsidP="00585BC5">
      <w:pPr>
        <w:numPr>
          <w:ilvl w:val="0"/>
          <w:numId w:val="11"/>
        </w:numPr>
        <w:suppressAutoHyphens/>
        <w:autoSpaceDE/>
        <w:autoSpaceDN/>
        <w:ind w:left="1037" w:hanging="357"/>
        <w:jc w:val="both"/>
        <w:rPr>
          <w:iCs/>
          <w:sz w:val="24"/>
          <w:szCs w:val="24"/>
        </w:rPr>
      </w:pPr>
      <w:r w:rsidRPr="00D62242">
        <w:rPr>
          <w:iCs/>
          <w:sz w:val="24"/>
          <w:szCs w:val="24"/>
        </w:rPr>
        <w:t>Да имат необходимото бактерицидно, вируцидно и спонгицидно действие.</w:t>
      </w:r>
    </w:p>
    <w:p w:rsidR="00EC23E9" w:rsidRPr="00D62242" w:rsidRDefault="00EC23E9" w:rsidP="00585BC5">
      <w:pPr>
        <w:numPr>
          <w:ilvl w:val="0"/>
          <w:numId w:val="11"/>
        </w:numPr>
        <w:suppressAutoHyphens/>
        <w:autoSpaceDE/>
        <w:autoSpaceDN/>
        <w:ind w:left="1037" w:hanging="357"/>
        <w:jc w:val="both"/>
        <w:rPr>
          <w:iCs/>
          <w:sz w:val="24"/>
          <w:szCs w:val="24"/>
        </w:rPr>
      </w:pPr>
      <w:r w:rsidRPr="00D62242">
        <w:rPr>
          <w:iCs/>
          <w:sz w:val="24"/>
          <w:szCs w:val="24"/>
        </w:rPr>
        <w:t>Да не увреждат хидравликата на диализните апарати.</w:t>
      </w:r>
    </w:p>
    <w:p w:rsidR="00EC23E9" w:rsidRPr="00D62242" w:rsidRDefault="00EC23E9" w:rsidP="00585BC5">
      <w:pPr>
        <w:numPr>
          <w:ilvl w:val="0"/>
          <w:numId w:val="11"/>
        </w:numPr>
        <w:suppressAutoHyphens/>
        <w:autoSpaceDE/>
        <w:autoSpaceDN/>
        <w:ind w:left="1037" w:hanging="357"/>
        <w:jc w:val="both"/>
        <w:rPr>
          <w:iCs/>
          <w:sz w:val="24"/>
          <w:szCs w:val="24"/>
        </w:rPr>
      </w:pPr>
      <w:r w:rsidRPr="00D62242">
        <w:rPr>
          <w:iCs/>
          <w:sz w:val="24"/>
          <w:szCs w:val="24"/>
        </w:rPr>
        <w:t>Да имат сертификат от производителя на диализната апаратура, че са подходящи за съответния тип диализна апаратура.</w:t>
      </w:r>
    </w:p>
    <w:p w:rsidR="00EC23E9" w:rsidRPr="00D62242" w:rsidRDefault="00EC23E9" w:rsidP="00EC23E9">
      <w:pPr>
        <w:autoSpaceDE/>
        <w:jc w:val="both"/>
        <w:rPr>
          <w:iCs/>
          <w:sz w:val="24"/>
          <w:szCs w:val="24"/>
        </w:rPr>
      </w:pPr>
    </w:p>
    <w:p w:rsidR="00EC23E9" w:rsidRPr="00D62242" w:rsidRDefault="00EC23E9" w:rsidP="00EC23E9">
      <w:pPr>
        <w:jc w:val="both"/>
        <w:rPr>
          <w:bCs/>
          <w:sz w:val="24"/>
          <w:szCs w:val="24"/>
        </w:rPr>
      </w:pPr>
      <w:r w:rsidRPr="00D62242">
        <w:rPr>
          <w:b/>
          <w:bCs/>
          <w:sz w:val="24"/>
          <w:szCs w:val="24"/>
        </w:rPr>
        <w:t>VІ. Апирогенни филтри на диализатния път</w:t>
      </w:r>
    </w:p>
    <w:p w:rsidR="00EC23E9" w:rsidRPr="00D62242" w:rsidRDefault="00EC23E9" w:rsidP="00EC23E9">
      <w:pPr>
        <w:jc w:val="both"/>
        <w:rPr>
          <w:bCs/>
          <w:sz w:val="24"/>
          <w:szCs w:val="24"/>
        </w:rPr>
      </w:pPr>
      <w:r w:rsidRPr="00D62242">
        <w:rPr>
          <w:bCs/>
          <w:sz w:val="24"/>
          <w:szCs w:val="24"/>
        </w:rPr>
        <w:t>Да са предназначени за диализните апарати, с които работи клиниката</w:t>
      </w:r>
      <w:r w:rsidRPr="00D62242">
        <w:rPr>
          <w:bCs/>
          <w:sz w:val="24"/>
          <w:szCs w:val="24"/>
          <w:lang w:val="ru-RU"/>
        </w:rPr>
        <w:t xml:space="preserve"> </w:t>
      </w:r>
      <w:r w:rsidRPr="00D62242">
        <w:rPr>
          <w:iCs/>
          <w:sz w:val="24"/>
          <w:szCs w:val="24"/>
          <w:lang w:val="ru-RU"/>
        </w:rPr>
        <w:t xml:space="preserve">– </w:t>
      </w:r>
      <w:r w:rsidRPr="00D62242">
        <w:rPr>
          <w:iCs/>
          <w:sz w:val="24"/>
          <w:szCs w:val="24"/>
          <w:lang w:val="en-US"/>
        </w:rPr>
        <w:t>Fresenius</w:t>
      </w:r>
      <w:r w:rsidRPr="00D62242">
        <w:rPr>
          <w:iCs/>
          <w:sz w:val="24"/>
          <w:szCs w:val="24"/>
          <w:lang w:val="ru-RU"/>
        </w:rPr>
        <w:t xml:space="preserve"> 4008</w:t>
      </w:r>
      <w:r w:rsidRPr="00D62242">
        <w:rPr>
          <w:bCs/>
          <w:sz w:val="24"/>
          <w:szCs w:val="24"/>
        </w:rPr>
        <w:t>.</w:t>
      </w:r>
    </w:p>
    <w:p w:rsidR="00EC23E9" w:rsidRPr="00D62242" w:rsidRDefault="00EC23E9" w:rsidP="00585BC5">
      <w:pPr>
        <w:numPr>
          <w:ilvl w:val="0"/>
          <w:numId w:val="14"/>
        </w:numPr>
        <w:suppressAutoHyphens/>
        <w:autoSpaceDN/>
        <w:ind w:left="0" w:firstLine="0"/>
        <w:jc w:val="both"/>
        <w:rPr>
          <w:bCs/>
          <w:sz w:val="24"/>
          <w:szCs w:val="24"/>
        </w:rPr>
      </w:pPr>
      <w:r w:rsidRPr="00D62242">
        <w:rPr>
          <w:bCs/>
          <w:sz w:val="24"/>
          <w:szCs w:val="24"/>
        </w:rPr>
        <w:t>Да имат сертификат от производителя на диализната апаратура, че са предназначени за съответния тип диализни апарати.</w:t>
      </w:r>
    </w:p>
    <w:p w:rsidR="00EC23E9" w:rsidRPr="00D62242" w:rsidRDefault="00EC23E9" w:rsidP="00585BC5">
      <w:pPr>
        <w:numPr>
          <w:ilvl w:val="0"/>
          <w:numId w:val="14"/>
        </w:numPr>
        <w:suppressAutoHyphens/>
        <w:autoSpaceDN/>
        <w:ind w:left="0" w:firstLine="0"/>
        <w:jc w:val="both"/>
        <w:rPr>
          <w:iCs/>
          <w:sz w:val="24"/>
          <w:szCs w:val="24"/>
        </w:rPr>
      </w:pPr>
      <w:r w:rsidRPr="00D62242">
        <w:rPr>
          <w:bCs/>
          <w:sz w:val="24"/>
          <w:szCs w:val="24"/>
        </w:rPr>
        <w:t>Да осигуряват провеждане на 100 хемодиализни процедури.</w:t>
      </w:r>
    </w:p>
    <w:p w:rsidR="00EC23E9" w:rsidRPr="00D62242" w:rsidRDefault="00EC23E9" w:rsidP="00585BC5">
      <w:pPr>
        <w:numPr>
          <w:ilvl w:val="0"/>
          <w:numId w:val="14"/>
        </w:numPr>
        <w:suppressAutoHyphens/>
        <w:autoSpaceDE/>
        <w:autoSpaceDN/>
        <w:ind w:left="0" w:firstLine="0"/>
        <w:jc w:val="both"/>
        <w:rPr>
          <w:iCs/>
          <w:sz w:val="24"/>
          <w:szCs w:val="24"/>
        </w:rPr>
      </w:pPr>
      <w:r w:rsidRPr="00D62242">
        <w:rPr>
          <w:iCs/>
          <w:sz w:val="24"/>
          <w:szCs w:val="24"/>
        </w:rPr>
        <w:t>Да осигурят свободен от бактерии, ендотоксини и пирогени диализен разтвор.</w:t>
      </w:r>
    </w:p>
    <w:p w:rsidR="00EC23E9" w:rsidRPr="00D62242" w:rsidRDefault="00EC23E9" w:rsidP="00585BC5">
      <w:pPr>
        <w:numPr>
          <w:ilvl w:val="0"/>
          <w:numId w:val="14"/>
        </w:numPr>
        <w:suppressAutoHyphens/>
        <w:autoSpaceDE/>
        <w:autoSpaceDN/>
        <w:ind w:left="0" w:firstLine="0"/>
        <w:jc w:val="both"/>
        <w:rPr>
          <w:iCs/>
          <w:sz w:val="24"/>
          <w:szCs w:val="24"/>
        </w:rPr>
      </w:pPr>
      <w:r w:rsidRPr="00D62242">
        <w:rPr>
          <w:iCs/>
          <w:sz w:val="24"/>
          <w:szCs w:val="24"/>
        </w:rPr>
        <w:t>Да осигурят високопречистен диализен разтвор, в съответстви с изискванията на стандарт</w:t>
      </w:r>
      <w:r w:rsidRPr="00D62242">
        <w:rPr>
          <w:iCs/>
          <w:sz w:val="24"/>
          <w:szCs w:val="24"/>
          <w:lang w:val="ru-RU"/>
        </w:rPr>
        <w:t xml:space="preserve"> </w:t>
      </w:r>
      <w:r w:rsidRPr="00D62242">
        <w:rPr>
          <w:iCs/>
          <w:sz w:val="24"/>
          <w:szCs w:val="24"/>
        </w:rPr>
        <w:t>”Диализно лечение” по отношение наличието на бактерии и ендотоксини.</w:t>
      </w:r>
    </w:p>
    <w:p w:rsidR="00EC23E9" w:rsidRPr="00D62242" w:rsidRDefault="00EC23E9" w:rsidP="00585BC5">
      <w:pPr>
        <w:numPr>
          <w:ilvl w:val="0"/>
          <w:numId w:val="14"/>
        </w:numPr>
        <w:suppressAutoHyphens/>
        <w:autoSpaceDE/>
        <w:autoSpaceDN/>
        <w:ind w:left="0" w:firstLine="0"/>
        <w:jc w:val="both"/>
        <w:rPr>
          <w:iCs/>
          <w:sz w:val="24"/>
          <w:szCs w:val="24"/>
          <w:lang w:val="en-US"/>
        </w:rPr>
      </w:pPr>
      <w:r w:rsidRPr="00D62242">
        <w:rPr>
          <w:iCs/>
          <w:sz w:val="24"/>
          <w:szCs w:val="24"/>
        </w:rPr>
        <w:t xml:space="preserve">Да могат да се обработват с използваните за диализните апарати дезинфектанти. </w:t>
      </w:r>
    </w:p>
    <w:p w:rsidR="00EC23E9" w:rsidRPr="00D62242" w:rsidRDefault="00EC23E9" w:rsidP="00EC23E9">
      <w:pPr>
        <w:jc w:val="both"/>
        <w:rPr>
          <w:iCs/>
          <w:sz w:val="24"/>
          <w:szCs w:val="24"/>
          <w:lang w:val="en-US"/>
        </w:rPr>
      </w:pPr>
    </w:p>
    <w:p w:rsidR="00EC23E9" w:rsidRPr="00D62242" w:rsidRDefault="00EC23E9" w:rsidP="00EC23E9">
      <w:pPr>
        <w:jc w:val="both"/>
        <w:rPr>
          <w:iCs/>
          <w:sz w:val="24"/>
          <w:szCs w:val="24"/>
        </w:rPr>
      </w:pPr>
      <w:r w:rsidRPr="00D62242">
        <w:rPr>
          <w:b/>
          <w:sz w:val="24"/>
          <w:szCs w:val="24"/>
        </w:rPr>
        <w:t>VІ</w:t>
      </w:r>
      <w:r w:rsidRPr="00D62242">
        <w:rPr>
          <w:b/>
          <w:sz w:val="24"/>
          <w:szCs w:val="24"/>
          <w:lang w:val="en-US"/>
        </w:rPr>
        <w:t>I</w:t>
      </w:r>
      <w:r w:rsidRPr="00D62242">
        <w:rPr>
          <w:b/>
          <w:sz w:val="24"/>
          <w:szCs w:val="24"/>
        </w:rPr>
        <w:t>. Централни венозни катетри за дълготраен съдов достъп за възрастни</w:t>
      </w:r>
    </w:p>
    <w:p w:rsidR="00EC23E9" w:rsidRPr="00D62242" w:rsidRDefault="00EC23E9" w:rsidP="00585BC5">
      <w:pPr>
        <w:numPr>
          <w:ilvl w:val="0"/>
          <w:numId w:val="10"/>
        </w:numPr>
        <w:suppressAutoHyphens/>
        <w:autoSpaceDN/>
        <w:ind w:left="0" w:firstLine="0"/>
        <w:jc w:val="both"/>
        <w:rPr>
          <w:iCs/>
          <w:sz w:val="24"/>
          <w:szCs w:val="24"/>
        </w:rPr>
      </w:pPr>
      <w:r w:rsidRPr="00D62242">
        <w:rPr>
          <w:iCs/>
          <w:sz w:val="24"/>
          <w:szCs w:val="24"/>
        </w:rPr>
        <w:t>Да са окомплектовани в стерилен, апирогенен сет с необходимите за поставянето им материали</w:t>
      </w:r>
      <w:r w:rsidRPr="00D62242">
        <w:rPr>
          <w:iCs/>
          <w:sz w:val="24"/>
          <w:szCs w:val="24"/>
          <w:lang w:val="ru-RU"/>
        </w:rPr>
        <w:t xml:space="preserve"> – полиуретанов раздвоен катетър</w:t>
      </w:r>
      <w:r w:rsidRPr="00D62242">
        <w:rPr>
          <w:iCs/>
          <w:sz w:val="24"/>
          <w:szCs w:val="24"/>
        </w:rPr>
        <w:t xml:space="preserve"> за дълготрайна употреба с маншон, размер 14</w:t>
      </w:r>
      <w:r w:rsidRPr="00D62242">
        <w:rPr>
          <w:iCs/>
          <w:sz w:val="24"/>
          <w:szCs w:val="24"/>
          <w:lang w:val="en-US"/>
        </w:rPr>
        <w:t>Fr</w:t>
      </w:r>
      <w:r w:rsidRPr="00D62242">
        <w:rPr>
          <w:iCs/>
          <w:sz w:val="24"/>
          <w:szCs w:val="24"/>
        </w:rPr>
        <w:t>, артериален удължител, венозен удължител, игла 18</w:t>
      </w:r>
      <w:r w:rsidRPr="00D62242">
        <w:rPr>
          <w:iCs/>
          <w:sz w:val="24"/>
          <w:szCs w:val="24"/>
          <w:lang w:val="en-US"/>
        </w:rPr>
        <w:t>G</w:t>
      </w:r>
      <w:r w:rsidRPr="00D62242">
        <w:rPr>
          <w:iCs/>
          <w:sz w:val="24"/>
          <w:szCs w:val="24"/>
        </w:rPr>
        <w:t xml:space="preserve"> 7 – 7,5 см, водач с </w:t>
      </w:r>
      <w:r w:rsidRPr="00D62242">
        <w:rPr>
          <w:iCs/>
          <w:sz w:val="24"/>
          <w:szCs w:val="24"/>
          <w:lang w:val="ru-RU"/>
        </w:rPr>
        <w:t>“</w:t>
      </w:r>
      <w:r w:rsidRPr="00D62242">
        <w:rPr>
          <w:iCs/>
          <w:sz w:val="24"/>
          <w:szCs w:val="24"/>
          <w:lang w:val="en-US"/>
        </w:rPr>
        <w:t>J</w:t>
      </w:r>
      <w:r w:rsidRPr="00D62242">
        <w:rPr>
          <w:iCs/>
          <w:sz w:val="24"/>
          <w:szCs w:val="24"/>
          <w:lang w:val="ru-RU"/>
        </w:rPr>
        <w:t>”</w:t>
      </w:r>
      <w:r w:rsidRPr="00D62242">
        <w:rPr>
          <w:iCs/>
          <w:sz w:val="24"/>
          <w:szCs w:val="24"/>
        </w:rPr>
        <w:t xml:space="preserve"> връх, </w:t>
      </w:r>
      <w:r w:rsidRPr="00D62242">
        <w:rPr>
          <w:iCs/>
          <w:sz w:val="24"/>
          <w:szCs w:val="24"/>
          <w:lang w:val="ru-RU"/>
        </w:rPr>
        <w:t>0,89 мм/ 70 см, двустъпков разширител, клапанов разширител със свалящ се протектор 16</w:t>
      </w:r>
      <w:r w:rsidRPr="00D62242">
        <w:rPr>
          <w:iCs/>
          <w:sz w:val="24"/>
          <w:szCs w:val="24"/>
          <w:lang w:val="en-US"/>
        </w:rPr>
        <w:t>F</w:t>
      </w:r>
      <w:r w:rsidRPr="00D62242">
        <w:rPr>
          <w:iCs/>
          <w:sz w:val="24"/>
          <w:szCs w:val="24"/>
        </w:rPr>
        <w:t xml:space="preserve">, обратен клапан, </w:t>
      </w:r>
      <w:r w:rsidRPr="00D62242">
        <w:rPr>
          <w:iCs/>
          <w:sz w:val="24"/>
          <w:szCs w:val="24"/>
          <w:lang w:val="en-US"/>
        </w:rPr>
        <w:t>Luer</w:t>
      </w:r>
      <w:r w:rsidRPr="00D62242">
        <w:rPr>
          <w:iCs/>
          <w:sz w:val="24"/>
          <w:szCs w:val="24"/>
        </w:rPr>
        <w:t>-заключваща инжекционна капачка, троакар от неръждаема стомана, обвивка на троакар, стерилна покривка, спринцовка за еднократна употреба, артериална и венозна клампа.</w:t>
      </w:r>
    </w:p>
    <w:p w:rsidR="00EC23E9" w:rsidRPr="00D62242" w:rsidRDefault="00EC23E9" w:rsidP="00585BC5">
      <w:pPr>
        <w:numPr>
          <w:ilvl w:val="0"/>
          <w:numId w:val="10"/>
        </w:numPr>
        <w:suppressAutoHyphens/>
        <w:autoSpaceDN/>
        <w:ind w:left="0" w:firstLine="0"/>
        <w:jc w:val="both"/>
        <w:rPr>
          <w:iCs/>
          <w:sz w:val="24"/>
          <w:szCs w:val="24"/>
        </w:rPr>
      </w:pPr>
      <w:r w:rsidRPr="00D62242">
        <w:rPr>
          <w:iCs/>
          <w:sz w:val="24"/>
          <w:szCs w:val="24"/>
        </w:rPr>
        <w:t>Да са изработени от полиуретан.</w:t>
      </w:r>
    </w:p>
    <w:p w:rsidR="00EC23E9" w:rsidRPr="00D62242" w:rsidRDefault="00EC23E9" w:rsidP="00585BC5">
      <w:pPr>
        <w:numPr>
          <w:ilvl w:val="0"/>
          <w:numId w:val="10"/>
        </w:numPr>
        <w:suppressAutoHyphens/>
        <w:autoSpaceDN/>
        <w:ind w:left="0" w:firstLine="0"/>
        <w:jc w:val="both"/>
        <w:rPr>
          <w:iCs/>
          <w:sz w:val="24"/>
          <w:szCs w:val="24"/>
        </w:rPr>
      </w:pPr>
      <w:r w:rsidRPr="00D62242">
        <w:rPr>
          <w:iCs/>
          <w:sz w:val="24"/>
          <w:szCs w:val="24"/>
        </w:rPr>
        <w:t>Да са с дължина според спецификацията.</w:t>
      </w:r>
    </w:p>
    <w:p w:rsidR="00EC23E9" w:rsidRPr="00D62242" w:rsidRDefault="00EC23E9" w:rsidP="00585BC5">
      <w:pPr>
        <w:numPr>
          <w:ilvl w:val="0"/>
          <w:numId w:val="10"/>
        </w:numPr>
        <w:suppressAutoHyphens/>
        <w:autoSpaceDN/>
        <w:ind w:left="0" w:firstLine="0"/>
        <w:jc w:val="both"/>
        <w:rPr>
          <w:iCs/>
          <w:sz w:val="24"/>
          <w:szCs w:val="24"/>
        </w:rPr>
      </w:pPr>
      <w:r w:rsidRPr="00D62242">
        <w:rPr>
          <w:iCs/>
          <w:sz w:val="24"/>
          <w:szCs w:val="24"/>
        </w:rPr>
        <w:t>Да осигурят необходимия за провеждането на ефективно диализно лечение кръвен дебит.</w:t>
      </w:r>
    </w:p>
    <w:p w:rsidR="00EC23E9" w:rsidRPr="00D62242" w:rsidRDefault="00EC23E9" w:rsidP="00585BC5">
      <w:pPr>
        <w:numPr>
          <w:ilvl w:val="0"/>
          <w:numId w:val="10"/>
        </w:numPr>
        <w:suppressAutoHyphens/>
        <w:autoSpaceDN/>
        <w:ind w:left="0" w:firstLine="0"/>
        <w:jc w:val="both"/>
        <w:rPr>
          <w:iCs/>
          <w:sz w:val="24"/>
          <w:szCs w:val="24"/>
          <w:lang w:val="en-US"/>
        </w:rPr>
      </w:pPr>
      <w:r w:rsidRPr="00D62242">
        <w:rPr>
          <w:iCs/>
          <w:sz w:val="24"/>
          <w:szCs w:val="24"/>
        </w:rPr>
        <w:t>Да са рентген-позитивни.</w:t>
      </w:r>
    </w:p>
    <w:p w:rsidR="00EC23E9" w:rsidRPr="00D62242" w:rsidRDefault="00EC23E9" w:rsidP="00EC23E9">
      <w:pPr>
        <w:jc w:val="both"/>
        <w:rPr>
          <w:iCs/>
          <w:sz w:val="24"/>
          <w:szCs w:val="24"/>
          <w:lang w:val="en-US"/>
        </w:rPr>
      </w:pPr>
    </w:p>
    <w:p w:rsidR="00EC23E9" w:rsidRPr="00D62242" w:rsidRDefault="00EC23E9" w:rsidP="00EC23E9">
      <w:pPr>
        <w:jc w:val="both"/>
        <w:rPr>
          <w:iCs/>
          <w:sz w:val="24"/>
          <w:szCs w:val="24"/>
        </w:rPr>
      </w:pPr>
      <w:r w:rsidRPr="00D62242">
        <w:rPr>
          <w:b/>
          <w:iCs/>
          <w:sz w:val="24"/>
          <w:szCs w:val="24"/>
        </w:rPr>
        <w:t>VIII. Разтвор за запълване на постоянни венозни катетри за хемодиализа с тауролидин</w:t>
      </w:r>
      <w:r w:rsidRPr="00D62242">
        <w:rPr>
          <w:b/>
          <w:iCs/>
          <w:sz w:val="24"/>
          <w:szCs w:val="24"/>
          <w:lang w:val="en-US"/>
        </w:rPr>
        <w:t>.</w:t>
      </w:r>
    </w:p>
    <w:p w:rsidR="00EC23E9" w:rsidRPr="00D62242" w:rsidRDefault="00EC23E9" w:rsidP="00585BC5">
      <w:pPr>
        <w:numPr>
          <w:ilvl w:val="0"/>
          <w:numId w:val="7"/>
        </w:numPr>
        <w:suppressAutoHyphens/>
        <w:autoSpaceDN/>
        <w:ind w:left="357" w:hanging="357"/>
        <w:jc w:val="both"/>
        <w:rPr>
          <w:iCs/>
          <w:sz w:val="24"/>
          <w:szCs w:val="24"/>
        </w:rPr>
      </w:pPr>
      <w:r w:rsidRPr="00D62242">
        <w:rPr>
          <w:iCs/>
          <w:sz w:val="24"/>
          <w:szCs w:val="24"/>
        </w:rPr>
        <w:t>Разтвор флакони 10 мл. без урокиназа.</w:t>
      </w:r>
    </w:p>
    <w:p w:rsidR="00EC23E9" w:rsidRPr="00D62242" w:rsidRDefault="00EC23E9" w:rsidP="00585BC5">
      <w:pPr>
        <w:numPr>
          <w:ilvl w:val="0"/>
          <w:numId w:val="7"/>
        </w:numPr>
        <w:suppressAutoHyphens/>
        <w:autoSpaceDN/>
        <w:ind w:left="357" w:hanging="357"/>
        <w:jc w:val="both"/>
        <w:rPr>
          <w:iCs/>
          <w:sz w:val="24"/>
          <w:szCs w:val="24"/>
        </w:rPr>
      </w:pPr>
      <w:r w:rsidRPr="00D62242">
        <w:rPr>
          <w:iCs/>
          <w:sz w:val="24"/>
          <w:szCs w:val="24"/>
        </w:rPr>
        <w:t>Флакони мл. с урокиназа с разтворител.</w:t>
      </w:r>
    </w:p>
    <w:p w:rsidR="00EC23E9" w:rsidRPr="00D62242" w:rsidRDefault="00EC23E9" w:rsidP="00EC23E9">
      <w:pPr>
        <w:jc w:val="both"/>
        <w:rPr>
          <w:iCs/>
          <w:sz w:val="24"/>
          <w:szCs w:val="24"/>
        </w:rPr>
      </w:pPr>
    </w:p>
    <w:p w:rsidR="00EC23E9" w:rsidRPr="00D62242" w:rsidRDefault="00EC23E9" w:rsidP="00EC23E9">
      <w:pPr>
        <w:jc w:val="both"/>
        <w:rPr>
          <w:iCs/>
          <w:sz w:val="24"/>
          <w:szCs w:val="24"/>
        </w:rPr>
      </w:pPr>
      <w:r w:rsidRPr="00D62242">
        <w:rPr>
          <w:b/>
          <w:iCs/>
          <w:sz w:val="24"/>
          <w:szCs w:val="24"/>
        </w:rPr>
        <w:t>IХ. Разтвор за запълване на постоянни венозни катетри за хемодиализа с натриев цитрат.</w:t>
      </w:r>
    </w:p>
    <w:p w:rsidR="00EC23E9" w:rsidRPr="00D62242" w:rsidRDefault="00EC23E9" w:rsidP="00585BC5">
      <w:pPr>
        <w:numPr>
          <w:ilvl w:val="0"/>
          <w:numId w:val="16"/>
        </w:numPr>
        <w:suppressAutoHyphens/>
        <w:autoSpaceDN/>
        <w:ind w:left="357" w:hanging="357"/>
        <w:jc w:val="both"/>
        <w:rPr>
          <w:iCs/>
          <w:sz w:val="24"/>
          <w:szCs w:val="24"/>
        </w:rPr>
      </w:pPr>
      <w:r w:rsidRPr="00D62242">
        <w:rPr>
          <w:iCs/>
          <w:sz w:val="24"/>
          <w:szCs w:val="24"/>
        </w:rPr>
        <w:t xml:space="preserve">Ампули </w:t>
      </w:r>
      <w:r w:rsidRPr="00D62242">
        <w:rPr>
          <w:iCs/>
          <w:sz w:val="24"/>
          <w:szCs w:val="24"/>
          <w:lang w:val="en-US"/>
        </w:rPr>
        <w:t xml:space="preserve">5 </w:t>
      </w:r>
      <w:r w:rsidRPr="00D62242">
        <w:rPr>
          <w:iCs/>
          <w:sz w:val="24"/>
          <w:szCs w:val="24"/>
        </w:rPr>
        <w:t>мл. 4% натриев цитрат.</w:t>
      </w:r>
    </w:p>
    <w:p w:rsidR="00EC23E9" w:rsidRPr="00D62242" w:rsidRDefault="00EC23E9" w:rsidP="00EC23E9">
      <w:pPr>
        <w:jc w:val="both"/>
        <w:rPr>
          <w:iCs/>
          <w:sz w:val="24"/>
          <w:szCs w:val="24"/>
        </w:rPr>
      </w:pPr>
    </w:p>
    <w:p w:rsidR="00EC23E9" w:rsidRPr="00D62242" w:rsidRDefault="00EC23E9" w:rsidP="00EC23E9">
      <w:pPr>
        <w:jc w:val="both"/>
        <w:rPr>
          <w:sz w:val="24"/>
          <w:szCs w:val="24"/>
        </w:rPr>
      </w:pPr>
    </w:p>
    <w:p w:rsidR="00023B8D" w:rsidRPr="00D62242" w:rsidRDefault="00023B8D" w:rsidP="00821891">
      <w:pPr>
        <w:adjustRightInd w:val="0"/>
        <w:jc w:val="both"/>
        <w:rPr>
          <w:sz w:val="24"/>
          <w:szCs w:val="24"/>
          <w:lang w:val="bg-BG"/>
        </w:rPr>
      </w:pPr>
    </w:p>
    <w:p w:rsidR="00023B8D" w:rsidRPr="00D62242" w:rsidRDefault="00023B8D"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645875" w:rsidRPr="00D62242" w:rsidRDefault="00645875" w:rsidP="00821891">
      <w:pPr>
        <w:adjustRightInd w:val="0"/>
        <w:jc w:val="both"/>
        <w:rPr>
          <w:lang w:val="bg-BG"/>
        </w:rPr>
      </w:pPr>
    </w:p>
    <w:p w:rsidR="00F65B44" w:rsidRPr="00D62242" w:rsidRDefault="00821891" w:rsidP="00482F9E">
      <w:pPr>
        <w:adjustRightInd w:val="0"/>
        <w:jc w:val="both"/>
        <w:rPr>
          <w:sz w:val="24"/>
          <w:szCs w:val="24"/>
          <w:lang w:val="bg-BG"/>
        </w:rPr>
      </w:pPr>
      <w:r w:rsidRPr="00D62242">
        <w:rPr>
          <w:lang w:val="bg-BG"/>
        </w:rPr>
        <w:t xml:space="preserve">                                                           </w:t>
      </w:r>
    </w:p>
    <w:p w:rsidR="00B113CD" w:rsidRPr="00D62242" w:rsidRDefault="00B113CD" w:rsidP="00B113CD">
      <w:pPr>
        <w:tabs>
          <w:tab w:val="left" w:pos="0"/>
        </w:tabs>
        <w:jc w:val="center"/>
        <w:rPr>
          <w:b/>
          <w:sz w:val="24"/>
          <w:szCs w:val="24"/>
          <w:lang w:val="bg-BG"/>
        </w:rPr>
      </w:pPr>
      <w:r w:rsidRPr="00D62242">
        <w:rPr>
          <w:b/>
          <w:sz w:val="24"/>
          <w:szCs w:val="24"/>
          <w:lang w:val="bg-BG"/>
        </w:rPr>
        <w:lastRenderedPageBreak/>
        <w:t>Раздел Х</w:t>
      </w:r>
    </w:p>
    <w:p w:rsidR="00B113CD" w:rsidRPr="00D62242" w:rsidRDefault="00B113CD" w:rsidP="00B113CD">
      <w:pPr>
        <w:jc w:val="right"/>
        <w:rPr>
          <w:b/>
          <w:sz w:val="24"/>
          <w:szCs w:val="24"/>
          <w:lang w:val="bg-BG"/>
        </w:rPr>
      </w:pPr>
      <w:r w:rsidRPr="00D62242">
        <w:rPr>
          <w:b/>
          <w:sz w:val="24"/>
          <w:szCs w:val="24"/>
          <w:lang w:val="bg-BG"/>
        </w:rPr>
        <w:t xml:space="preserve">Проект </w:t>
      </w:r>
    </w:p>
    <w:p w:rsidR="00B113CD" w:rsidRPr="00D62242" w:rsidRDefault="00B113CD" w:rsidP="00B113CD">
      <w:pPr>
        <w:jc w:val="center"/>
        <w:rPr>
          <w:b/>
          <w:sz w:val="24"/>
          <w:szCs w:val="24"/>
          <w:lang w:val="bg-BG"/>
        </w:rPr>
      </w:pPr>
      <w:r w:rsidRPr="00D62242">
        <w:rPr>
          <w:b/>
          <w:sz w:val="24"/>
          <w:szCs w:val="24"/>
          <w:lang w:val="bg-BG"/>
        </w:rPr>
        <w:t>Д О Г О В О Р</w:t>
      </w:r>
    </w:p>
    <w:p w:rsidR="009855AB" w:rsidRPr="00D62242" w:rsidRDefault="00B113CD" w:rsidP="009855AB">
      <w:pPr>
        <w:jc w:val="center"/>
        <w:rPr>
          <w:sz w:val="24"/>
          <w:szCs w:val="24"/>
          <w:lang w:val="bg-BG"/>
        </w:rPr>
      </w:pPr>
      <w:r w:rsidRPr="00D62242">
        <w:rPr>
          <w:sz w:val="24"/>
          <w:szCs w:val="24"/>
          <w:lang w:val="bg-BG"/>
        </w:rPr>
        <w:t xml:space="preserve">     </w:t>
      </w:r>
      <w:r w:rsidR="009855AB" w:rsidRPr="00D62242">
        <w:rPr>
          <w:b/>
          <w:sz w:val="24"/>
          <w:szCs w:val="24"/>
          <w:lang w:val="bg-BG"/>
        </w:rPr>
        <w:t xml:space="preserve">“Доставка на медицински изделия за Клиника по хемодиализа на  УМБАЛ”Царица Йоанна-ИСУЛ”ЕАД” </w:t>
      </w:r>
    </w:p>
    <w:p w:rsidR="00B113CD" w:rsidRPr="00D62242" w:rsidRDefault="00B113CD" w:rsidP="009855AB">
      <w:pPr>
        <w:rPr>
          <w:sz w:val="24"/>
          <w:szCs w:val="24"/>
          <w:lang w:val="bg-BG"/>
        </w:rPr>
      </w:pPr>
    </w:p>
    <w:p w:rsidR="00B113CD" w:rsidRPr="00D62242" w:rsidRDefault="00B113CD" w:rsidP="00B113CD">
      <w:pPr>
        <w:jc w:val="center"/>
        <w:rPr>
          <w:b/>
          <w:sz w:val="24"/>
          <w:szCs w:val="24"/>
          <w:lang w:val="ru-RU"/>
        </w:rPr>
      </w:pPr>
      <w:r w:rsidRPr="00D62242">
        <w:rPr>
          <w:b/>
          <w:sz w:val="24"/>
          <w:szCs w:val="24"/>
          <w:lang w:val="en-US"/>
        </w:rPr>
        <w:t>ID</w:t>
      </w:r>
      <w:r w:rsidRPr="00D62242">
        <w:rPr>
          <w:b/>
          <w:sz w:val="24"/>
          <w:szCs w:val="24"/>
          <w:lang w:val="bg-BG"/>
        </w:rPr>
        <w:t xml:space="preserve"> </w:t>
      </w:r>
      <w:r w:rsidRPr="00D62242">
        <w:rPr>
          <w:b/>
          <w:sz w:val="24"/>
          <w:szCs w:val="24"/>
          <w:lang w:val="ru-RU"/>
        </w:rPr>
        <w:t xml:space="preserve"> № 00494-201</w:t>
      </w:r>
      <w:r w:rsidR="009855AB" w:rsidRPr="00D62242">
        <w:rPr>
          <w:b/>
          <w:sz w:val="24"/>
          <w:szCs w:val="24"/>
          <w:lang w:val="ru-RU"/>
        </w:rPr>
        <w:t>9</w:t>
      </w:r>
      <w:r w:rsidRPr="00D62242">
        <w:rPr>
          <w:b/>
          <w:sz w:val="24"/>
          <w:szCs w:val="24"/>
          <w:lang w:val="ru-RU"/>
        </w:rPr>
        <w:t>-00......</w:t>
      </w:r>
    </w:p>
    <w:p w:rsidR="00B113CD" w:rsidRPr="00D62242" w:rsidRDefault="00B113CD" w:rsidP="00B113CD">
      <w:pPr>
        <w:jc w:val="center"/>
        <w:rPr>
          <w:sz w:val="24"/>
          <w:szCs w:val="24"/>
          <w:lang w:val="bg-BG"/>
        </w:rPr>
      </w:pPr>
      <w:r w:rsidRPr="00D62242">
        <w:rPr>
          <w:sz w:val="24"/>
          <w:szCs w:val="24"/>
          <w:lang w:val="bg-BG"/>
        </w:rPr>
        <w:tab/>
      </w:r>
    </w:p>
    <w:p w:rsidR="00B113CD" w:rsidRPr="00D62242" w:rsidRDefault="00B113CD" w:rsidP="00B113CD">
      <w:pPr>
        <w:ind w:firstLine="709"/>
        <w:jc w:val="both"/>
        <w:rPr>
          <w:sz w:val="24"/>
          <w:szCs w:val="24"/>
          <w:lang w:val="bg-BG"/>
        </w:rPr>
      </w:pPr>
      <w:r w:rsidRPr="00D62242">
        <w:rPr>
          <w:sz w:val="24"/>
          <w:szCs w:val="24"/>
          <w:lang w:val="bg-BG"/>
        </w:rPr>
        <w:t>Д</w:t>
      </w:r>
      <w:r w:rsidR="009855AB" w:rsidRPr="00D62242">
        <w:rPr>
          <w:sz w:val="24"/>
          <w:szCs w:val="24"/>
          <w:lang w:val="bg-BG"/>
        </w:rPr>
        <w:t>нес, .........</w:t>
      </w:r>
      <w:r w:rsidR="00BE7F3D" w:rsidRPr="00D62242">
        <w:rPr>
          <w:sz w:val="24"/>
          <w:szCs w:val="24"/>
          <w:lang w:val="bg-BG"/>
        </w:rPr>
        <w:t>....20….</w:t>
      </w:r>
      <w:r w:rsidRPr="00D62242">
        <w:rPr>
          <w:sz w:val="24"/>
          <w:szCs w:val="24"/>
          <w:lang w:val="bg-BG"/>
        </w:rPr>
        <w:t xml:space="preserve"> г., в гр. София, между:</w:t>
      </w:r>
    </w:p>
    <w:p w:rsidR="00B113CD" w:rsidRPr="00D62242" w:rsidRDefault="00B113CD" w:rsidP="00B113CD">
      <w:pPr>
        <w:jc w:val="both"/>
        <w:rPr>
          <w:sz w:val="24"/>
          <w:szCs w:val="24"/>
          <w:lang w:val="bg-BG"/>
        </w:rPr>
      </w:pPr>
    </w:p>
    <w:p w:rsidR="00B113CD" w:rsidRPr="00D62242" w:rsidRDefault="00B113CD" w:rsidP="00B113CD">
      <w:pPr>
        <w:ind w:firstLine="720"/>
        <w:jc w:val="both"/>
        <w:rPr>
          <w:sz w:val="24"/>
          <w:szCs w:val="24"/>
          <w:lang w:val="bg-BG"/>
        </w:rPr>
      </w:pPr>
      <w:r w:rsidRPr="00D62242">
        <w:rPr>
          <w:b/>
          <w:spacing w:val="10"/>
          <w:w w:val="110"/>
          <w:sz w:val="24"/>
          <w:szCs w:val="24"/>
          <w:lang w:val="bg-BG"/>
        </w:rPr>
        <w:t>УМБАЛ"Царица Йоанна-ИСУЛ"ЕАД</w:t>
      </w:r>
      <w:r w:rsidRPr="00D62242">
        <w:rPr>
          <w:spacing w:val="10"/>
          <w:w w:val="110"/>
          <w:sz w:val="24"/>
          <w:szCs w:val="24"/>
          <w:lang w:val="bg-BG"/>
        </w:rPr>
        <w:t>,</w:t>
      </w:r>
      <w:r w:rsidRPr="00D62242">
        <w:rPr>
          <w:sz w:val="24"/>
          <w:szCs w:val="24"/>
          <w:lang w:val="bg-BG"/>
        </w:rPr>
        <w:t xml:space="preserve"> със седалище и адрес на управление в гр. София, район "Оборище", ул."Бяло море"№8, тел. 9432215, факс 9432180, ЕИК 831605806, представлявано от </w:t>
      </w:r>
      <w:r w:rsidR="00CC49A7" w:rsidRPr="00D62242">
        <w:rPr>
          <w:sz w:val="24"/>
          <w:szCs w:val="24"/>
          <w:lang w:val="bg-BG"/>
        </w:rPr>
        <w:t>проф. д-р Бойко Георгиев Коруков</w:t>
      </w:r>
      <w:r w:rsidRPr="00D62242">
        <w:rPr>
          <w:sz w:val="24"/>
          <w:szCs w:val="24"/>
          <w:lang w:val="bg-BG"/>
        </w:rPr>
        <w:t xml:space="preserve">, дм – Изпълнителен директор, наричано за краткост по-долу </w:t>
      </w:r>
      <w:r w:rsidRPr="00D62242">
        <w:rPr>
          <w:b/>
          <w:sz w:val="24"/>
          <w:szCs w:val="24"/>
          <w:lang w:val="bg-BG"/>
        </w:rPr>
        <w:t>"ВЪЗЛОЖИТЕЛ"</w:t>
      </w:r>
      <w:r w:rsidRPr="00D62242">
        <w:rPr>
          <w:sz w:val="24"/>
          <w:szCs w:val="24"/>
          <w:lang w:val="bg-BG"/>
        </w:rPr>
        <w:t xml:space="preserve"> от една страна, и</w:t>
      </w:r>
    </w:p>
    <w:p w:rsidR="00264CDC" w:rsidRPr="00D62242" w:rsidRDefault="00264CDC" w:rsidP="00B113CD">
      <w:pPr>
        <w:ind w:firstLine="720"/>
        <w:jc w:val="both"/>
        <w:rPr>
          <w:sz w:val="24"/>
          <w:szCs w:val="24"/>
          <w:lang w:val="bg-BG"/>
        </w:rPr>
      </w:pPr>
    </w:p>
    <w:p w:rsidR="00264CDC" w:rsidRPr="00D62242" w:rsidRDefault="00264CDC" w:rsidP="00BE7F3D">
      <w:pPr>
        <w:jc w:val="both"/>
        <w:rPr>
          <w:sz w:val="24"/>
          <w:szCs w:val="24"/>
          <w:lang w:val="bg-BG"/>
        </w:rPr>
      </w:pPr>
      <w:r w:rsidRPr="00D62242">
        <w:rPr>
          <w:sz w:val="24"/>
          <w:szCs w:val="24"/>
          <w:lang w:val="bg-BG"/>
        </w:rPr>
        <w:t xml:space="preserve">  </w:t>
      </w:r>
      <w:r w:rsidR="00B113CD" w:rsidRPr="00D62242">
        <w:rPr>
          <w:sz w:val="24"/>
          <w:szCs w:val="24"/>
          <w:lang w:val="bg-BG"/>
        </w:rPr>
        <w:t>.............................</w:t>
      </w:r>
      <w:r w:rsidRPr="00D62242">
        <w:rPr>
          <w:sz w:val="24"/>
          <w:szCs w:val="24"/>
          <w:lang w:val="bg-BG"/>
        </w:rPr>
        <w:t>.......</w:t>
      </w:r>
      <w:r w:rsidR="00B113CD" w:rsidRPr="00D62242">
        <w:rPr>
          <w:sz w:val="24"/>
          <w:szCs w:val="24"/>
          <w:lang w:val="bg-BG"/>
        </w:rPr>
        <w:t>................................., със седалище и адрес на управление ...........................</w:t>
      </w:r>
      <w:r w:rsidRPr="00D62242">
        <w:rPr>
          <w:sz w:val="24"/>
          <w:szCs w:val="24"/>
          <w:lang w:val="bg-BG"/>
        </w:rPr>
        <w:t>..................</w:t>
      </w:r>
      <w:r w:rsidR="00B113CD" w:rsidRPr="00D62242">
        <w:rPr>
          <w:sz w:val="24"/>
          <w:szCs w:val="24"/>
          <w:lang w:val="bg-BG"/>
        </w:rPr>
        <w:t>...... , ул.  „..............</w:t>
      </w:r>
      <w:r w:rsidRPr="00D62242">
        <w:rPr>
          <w:sz w:val="24"/>
          <w:szCs w:val="24"/>
          <w:lang w:val="bg-BG"/>
        </w:rPr>
        <w:t>...............................“ № .........., тел: ……………...</w:t>
      </w:r>
    </w:p>
    <w:p w:rsidR="00B113CD" w:rsidRPr="00D62242" w:rsidRDefault="00B113CD" w:rsidP="00BE7F3D">
      <w:pPr>
        <w:jc w:val="both"/>
        <w:rPr>
          <w:sz w:val="24"/>
          <w:szCs w:val="24"/>
          <w:lang w:val="bg-BG"/>
        </w:rPr>
      </w:pPr>
      <w:r w:rsidRPr="00D62242">
        <w:rPr>
          <w:sz w:val="24"/>
          <w:szCs w:val="24"/>
          <w:lang w:val="bg-BG"/>
        </w:rPr>
        <w:t xml:space="preserve">факс …………………………. ЕИК.........................., </w:t>
      </w:r>
      <w:r w:rsidR="00264CDC" w:rsidRPr="00D62242">
        <w:rPr>
          <w:sz w:val="24"/>
          <w:szCs w:val="24"/>
          <w:lang w:val="bg-BG"/>
        </w:rPr>
        <w:t>представлявано от  .......</w:t>
      </w:r>
      <w:r w:rsidRPr="00D62242">
        <w:rPr>
          <w:sz w:val="24"/>
          <w:szCs w:val="24"/>
          <w:lang w:val="bg-BG"/>
        </w:rPr>
        <w:t xml:space="preserve">...................................., наричано за краткост </w:t>
      </w:r>
      <w:r w:rsidRPr="00D62242">
        <w:rPr>
          <w:b/>
          <w:sz w:val="24"/>
          <w:szCs w:val="24"/>
          <w:lang w:val="bg-BG"/>
        </w:rPr>
        <w:t>"ИЗПЪЛНИТЕЛ"</w:t>
      </w:r>
      <w:r w:rsidRPr="00D62242">
        <w:rPr>
          <w:sz w:val="24"/>
          <w:szCs w:val="24"/>
          <w:lang w:val="bg-BG"/>
        </w:rPr>
        <w:t xml:space="preserve"> от друга страна, на </w:t>
      </w:r>
      <w:r w:rsidR="002E3D34" w:rsidRPr="00D62242">
        <w:rPr>
          <w:sz w:val="24"/>
          <w:szCs w:val="24"/>
          <w:lang w:val="bg-BG"/>
        </w:rPr>
        <w:t>на основание чл. 112, ал. 1 от За</w:t>
      </w:r>
      <w:r w:rsidR="00BE7F3D" w:rsidRPr="00D62242">
        <w:rPr>
          <w:sz w:val="24"/>
          <w:szCs w:val="24"/>
          <w:lang w:val="bg-BG"/>
        </w:rPr>
        <w:t>кона за обществените поръчки</w:t>
      </w:r>
      <w:r w:rsidR="002E3D34" w:rsidRPr="00D62242">
        <w:rPr>
          <w:sz w:val="24"/>
          <w:szCs w:val="24"/>
          <w:lang w:val="bg-BG"/>
        </w:rPr>
        <w:t xml:space="preserve"> и в изпълнение на Решение РД-03-№- ....</w:t>
      </w:r>
      <w:r w:rsidR="00BE7F3D" w:rsidRPr="00D62242">
        <w:rPr>
          <w:sz w:val="24"/>
          <w:szCs w:val="24"/>
          <w:lang w:val="bg-BG"/>
        </w:rPr>
        <w:t>...</w:t>
      </w:r>
      <w:r w:rsidR="002E3D34" w:rsidRPr="00D62242">
        <w:rPr>
          <w:sz w:val="24"/>
          <w:szCs w:val="24"/>
          <w:lang w:val="bg-BG"/>
        </w:rPr>
        <w:t>/.................20</w:t>
      </w:r>
      <w:r w:rsidR="00BE7F3D" w:rsidRPr="00D62242">
        <w:rPr>
          <w:sz w:val="24"/>
          <w:szCs w:val="24"/>
          <w:lang w:val="bg-BG"/>
        </w:rPr>
        <w:t>….</w:t>
      </w:r>
      <w:r w:rsidR="002E3D34" w:rsidRPr="00D62242">
        <w:rPr>
          <w:sz w:val="24"/>
          <w:szCs w:val="24"/>
          <w:lang w:val="bg-BG"/>
        </w:rPr>
        <w:t xml:space="preserve"> г. на Изпълнителния директор за определяне на изпълнител на</w:t>
      </w:r>
      <w:r w:rsidR="00BE7F3D" w:rsidRPr="00D62242">
        <w:rPr>
          <w:sz w:val="24"/>
          <w:szCs w:val="24"/>
          <w:lang w:val="bg-BG"/>
        </w:rPr>
        <w:t xml:space="preserve"> </w:t>
      </w:r>
      <w:r w:rsidR="002E3D34" w:rsidRPr="00D62242">
        <w:rPr>
          <w:sz w:val="24"/>
          <w:szCs w:val="24"/>
          <w:lang w:val="bg-BG"/>
        </w:rPr>
        <w:t xml:space="preserve">обществена поръчка с предмет </w:t>
      </w:r>
      <w:r w:rsidR="00D94FF7" w:rsidRPr="00D62242">
        <w:rPr>
          <w:b/>
          <w:sz w:val="24"/>
          <w:szCs w:val="24"/>
          <w:lang w:val="bg-BG"/>
        </w:rPr>
        <w:t>“</w:t>
      </w:r>
      <w:r w:rsidR="002E3D34" w:rsidRPr="00D62242">
        <w:rPr>
          <w:b/>
          <w:sz w:val="24"/>
          <w:szCs w:val="24"/>
          <w:lang w:val="bg-BG"/>
        </w:rPr>
        <w:t>Доставка на медицински изделия за Клиника по хемодиализа на УМБАЛ”Царица Йоанна-ИСУЛ”ЕАД</w:t>
      </w:r>
      <w:r w:rsidR="00D94FF7" w:rsidRPr="00D62242">
        <w:rPr>
          <w:b/>
          <w:sz w:val="24"/>
          <w:szCs w:val="24"/>
          <w:lang w:val="bg-BG"/>
        </w:rPr>
        <w:t xml:space="preserve">” </w:t>
      </w:r>
      <w:r w:rsidRPr="00D62242">
        <w:rPr>
          <w:b/>
          <w:sz w:val="24"/>
          <w:szCs w:val="24"/>
          <w:lang w:val="bg-BG"/>
        </w:rPr>
        <w:t xml:space="preserve"> </w:t>
      </w:r>
      <w:r w:rsidRPr="00D62242">
        <w:rPr>
          <w:sz w:val="24"/>
          <w:szCs w:val="24"/>
          <w:lang w:val="bg-BG"/>
        </w:rPr>
        <w:t xml:space="preserve">се сключи настоящият договор, като страните се споразумяха за следното: </w:t>
      </w:r>
    </w:p>
    <w:p w:rsidR="00B113CD" w:rsidRPr="00D62242" w:rsidRDefault="00B113CD" w:rsidP="00B113CD">
      <w:pPr>
        <w:pStyle w:val="ListParagraph"/>
        <w:spacing w:after="0" w:line="240" w:lineRule="auto"/>
        <w:ind w:left="0"/>
        <w:jc w:val="both"/>
        <w:rPr>
          <w:b/>
        </w:rPr>
      </w:pPr>
      <w:r w:rsidRPr="00D62242">
        <w:t xml:space="preserve"> </w:t>
      </w:r>
    </w:p>
    <w:p w:rsidR="00B113CD" w:rsidRPr="00D62242" w:rsidRDefault="00B113CD" w:rsidP="00B113CD">
      <w:pPr>
        <w:tabs>
          <w:tab w:val="left" w:pos="8647"/>
        </w:tabs>
        <w:jc w:val="center"/>
        <w:rPr>
          <w:b/>
          <w:sz w:val="24"/>
          <w:szCs w:val="24"/>
          <w:lang w:val="bg-BG"/>
        </w:rPr>
      </w:pPr>
      <w:r w:rsidRPr="00D62242">
        <w:rPr>
          <w:b/>
          <w:sz w:val="24"/>
          <w:szCs w:val="24"/>
          <w:lang w:val="bg-BG"/>
        </w:rPr>
        <w:t>І. ПРЕДМЕТ НА ДОГОВОРА</w:t>
      </w:r>
    </w:p>
    <w:p w:rsidR="00B113CD" w:rsidRPr="00D62242" w:rsidRDefault="00B113CD" w:rsidP="00B113CD">
      <w:pPr>
        <w:tabs>
          <w:tab w:val="left" w:pos="8647"/>
        </w:tabs>
        <w:jc w:val="center"/>
        <w:rPr>
          <w:b/>
          <w:sz w:val="24"/>
          <w:szCs w:val="24"/>
          <w:lang w:val="bg-BG"/>
        </w:rPr>
      </w:pPr>
    </w:p>
    <w:p w:rsidR="00511991" w:rsidRPr="00D62242" w:rsidRDefault="00511991" w:rsidP="00472CD9">
      <w:pPr>
        <w:jc w:val="both"/>
        <w:rPr>
          <w:sz w:val="24"/>
          <w:szCs w:val="24"/>
          <w:lang w:val="bg-BG"/>
        </w:rPr>
      </w:pPr>
      <w:r w:rsidRPr="00D62242">
        <w:rPr>
          <w:sz w:val="24"/>
          <w:szCs w:val="24"/>
          <w:lang w:val="bg-BG"/>
        </w:rPr>
        <w:t xml:space="preserve">       </w:t>
      </w:r>
      <w:r w:rsidR="00B113CD" w:rsidRPr="00D62242">
        <w:rPr>
          <w:sz w:val="24"/>
          <w:szCs w:val="24"/>
          <w:lang w:val="bg-BG"/>
        </w:rPr>
        <w:t xml:space="preserve">Чл. 1. (1) </w:t>
      </w:r>
      <w:r w:rsidR="00B113CD" w:rsidRPr="00D62242">
        <w:rPr>
          <w:b/>
          <w:sz w:val="24"/>
          <w:szCs w:val="24"/>
          <w:lang w:val="bg-BG"/>
        </w:rPr>
        <w:t>ВЪЗЛОЖИТЕЛЯТ</w:t>
      </w:r>
      <w:r w:rsidR="00B113CD" w:rsidRPr="00D62242">
        <w:rPr>
          <w:sz w:val="24"/>
          <w:szCs w:val="24"/>
          <w:lang w:val="bg-BG"/>
        </w:rPr>
        <w:t xml:space="preserve"> възлага, а </w:t>
      </w:r>
      <w:r w:rsidR="00B113CD" w:rsidRPr="00D62242">
        <w:rPr>
          <w:b/>
          <w:sz w:val="24"/>
          <w:szCs w:val="24"/>
          <w:lang w:val="bg-BG"/>
        </w:rPr>
        <w:t>ИЗПЪЛНИТЕЛЯТ</w:t>
      </w:r>
      <w:r w:rsidRPr="00D62242">
        <w:rPr>
          <w:sz w:val="24"/>
          <w:szCs w:val="24"/>
          <w:lang w:val="bg-BG"/>
        </w:rPr>
        <w:t xml:space="preserve"> приема срещу възнаграждение</w:t>
      </w:r>
    </w:p>
    <w:p w:rsidR="00275362" w:rsidRPr="00D62242" w:rsidRDefault="00B113CD" w:rsidP="00472CD9">
      <w:pPr>
        <w:jc w:val="both"/>
        <w:rPr>
          <w:sz w:val="24"/>
          <w:szCs w:val="24"/>
          <w:lang w:val="bg-BG"/>
        </w:rPr>
      </w:pPr>
      <w:r w:rsidRPr="00D62242">
        <w:rPr>
          <w:sz w:val="24"/>
          <w:szCs w:val="24"/>
          <w:lang w:val="bg-BG"/>
        </w:rPr>
        <w:t xml:space="preserve">да извършва периодични доставки на медицински изделия </w:t>
      </w:r>
      <w:r w:rsidR="00511991" w:rsidRPr="00D62242">
        <w:rPr>
          <w:sz w:val="24"/>
          <w:szCs w:val="24"/>
          <w:lang w:val="bg-BG"/>
        </w:rPr>
        <w:t>за хемодиализа</w:t>
      </w:r>
      <w:r w:rsidR="00E55843" w:rsidRPr="00D62242">
        <w:rPr>
          <w:sz w:val="24"/>
          <w:szCs w:val="24"/>
          <w:lang w:val="bg-BG"/>
        </w:rPr>
        <w:t xml:space="preserve"> от обособена/и позиция/и </w:t>
      </w:r>
      <w:r w:rsidR="00275362" w:rsidRPr="00D62242">
        <w:rPr>
          <w:sz w:val="24"/>
          <w:szCs w:val="24"/>
          <w:lang w:val="bg-BG"/>
        </w:rPr>
        <w:t>№</w:t>
      </w:r>
      <w:r w:rsidR="00E55843" w:rsidRPr="00D62242">
        <w:rPr>
          <w:sz w:val="24"/>
          <w:szCs w:val="24"/>
          <w:lang w:val="bg-BG"/>
        </w:rPr>
        <w:t>…………………………., номенклатурн</w:t>
      </w:r>
      <w:r w:rsidR="00E55843" w:rsidRPr="00D62242">
        <w:rPr>
          <w:sz w:val="24"/>
          <w:szCs w:val="24"/>
        </w:rPr>
        <w:t>a</w:t>
      </w:r>
      <w:r w:rsidR="00E55843" w:rsidRPr="00D62242">
        <w:rPr>
          <w:sz w:val="24"/>
          <w:szCs w:val="24"/>
          <w:lang w:val="bg-BG"/>
        </w:rPr>
        <w:t>/и единиц</w:t>
      </w:r>
      <w:r w:rsidR="00E55843" w:rsidRPr="00D62242">
        <w:rPr>
          <w:sz w:val="24"/>
          <w:szCs w:val="24"/>
        </w:rPr>
        <w:t>a</w:t>
      </w:r>
      <w:r w:rsidR="00275362" w:rsidRPr="00D62242">
        <w:rPr>
          <w:sz w:val="24"/>
          <w:szCs w:val="24"/>
          <w:lang w:val="bg-BG"/>
        </w:rPr>
        <w:t>/и № …………………………….</w:t>
      </w:r>
      <w:r w:rsidR="00E55843" w:rsidRPr="00D62242">
        <w:rPr>
          <w:sz w:val="24"/>
          <w:szCs w:val="24"/>
          <w:lang w:val="bg-BG"/>
        </w:rPr>
        <w:t xml:space="preserve">…………..….., </w:t>
      </w:r>
      <w:r w:rsidRPr="00D62242">
        <w:rPr>
          <w:sz w:val="24"/>
          <w:szCs w:val="24"/>
          <w:lang w:val="bg-BG"/>
        </w:rPr>
        <w:t xml:space="preserve">по </w:t>
      </w:r>
      <w:r w:rsidRPr="00D62242">
        <w:rPr>
          <w:i/>
          <w:sz w:val="24"/>
          <w:szCs w:val="24"/>
          <w:lang w:val="bg-BG"/>
        </w:rPr>
        <w:t>„Спецификация към договора”</w:t>
      </w:r>
      <w:r w:rsidR="00275362" w:rsidRPr="00D62242">
        <w:rPr>
          <w:sz w:val="24"/>
          <w:szCs w:val="24"/>
          <w:lang w:val="bg-BG"/>
        </w:rPr>
        <w:t xml:space="preserve"> </w:t>
      </w:r>
      <w:r w:rsidR="00275362" w:rsidRPr="00D62242">
        <w:rPr>
          <w:i/>
          <w:sz w:val="24"/>
          <w:szCs w:val="24"/>
          <w:lang w:val="bg-BG"/>
        </w:rPr>
        <w:t xml:space="preserve">Приложение № </w:t>
      </w:r>
      <w:r w:rsidR="0079519F" w:rsidRPr="00D62242">
        <w:rPr>
          <w:i/>
          <w:sz w:val="24"/>
          <w:szCs w:val="24"/>
          <w:lang w:val="bg-BG"/>
        </w:rPr>
        <w:t>3</w:t>
      </w:r>
      <w:r w:rsidR="00275362" w:rsidRPr="00D62242">
        <w:rPr>
          <w:sz w:val="24"/>
          <w:szCs w:val="24"/>
          <w:lang w:val="bg-BG"/>
        </w:rPr>
        <w:t xml:space="preserve">, </w:t>
      </w:r>
      <w:r w:rsidR="00A27087" w:rsidRPr="00D62242">
        <w:rPr>
          <w:i/>
          <w:sz w:val="24"/>
          <w:szCs w:val="24"/>
          <w:lang w:val="bg-BG"/>
        </w:rPr>
        <w:t xml:space="preserve"> </w:t>
      </w:r>
    </w:p>
    <w:p w:rsidR="00B113CD" w:rsidRPr="00D62242" w:rsidRDefault="00B113CD" w:rsidP="00472CD9">
      <w:pPr>
        <w:jc w:val="both"/>
        <w:rPr>
          <w:b/>
          <w:sz w:val="24"/>
          <w:lang w:val="bg-BG"/>
        </w:rPr>
      </w:pPr>
      <w:r w:rsidRPr="00D62242">
        <w:rPr>
          <w:sz w:val="24"/>
          <w:szCs w:val="24"/>
          <w:lang w:val="bg-BG"/>
        </w:rPr>
        <w:t>изготвена на база</w:t>
      </w:r>
      <w:r w:rsidRPr="00D62242">
        <w:rPr>
          <w:i/>
          <w:sz w:val="24"/>
          <w:szCs w:val="24"/>
          <w:lang w:val="bg-BG"/>
        </w:rPr>
        <w:t xml:space="preserve"> </w:t>
      </w:r>
      <w:r w:rsidRPr="00D62242">
        <w:rPr>
          <w:sz w:val="24"/>
          <w:szCs w:val="24"/>
          <w:lang w:val="bg-BG"/>
        </w:rPr>
        <w:t>„</w:t>
      </w:r>
      <w:r w:rsidRPr="00D62242">
        <w:rPr>
          <w:sz w:val="24"/>
          <w:szCs w:val="24"/>
          <w:lang w:val="be-BY"/>
        </w:rPr>
        <w:t>П</w:t>
      </w:r>
      <w:r w:rsidRPr="00D62242">
        <w:rPr>
          <w:sz w:val="24"/>
          <w:szCs w:val="24"/>
          <w:lang w:val="bg-BG"/>
        </w:rPr>
        <w:t>редложение за изпълнение на поръчката“</w:t>
      </w:r>
      <w:r w:rsidR="00A27087" w:rsidRPr="00D62242">
        <w:rPr>
          <w:sz w:val="24"/>
          <w:szCs w:val="24"/>
          <w:lang w:val="bg-BG"/>
        </w:rPr>
        <w:t xml:space="preserve"> /Приложение № 1/</w:t>
      </w:r>
      <w:r w:rsidRPr="00D62242">
        <w:rPr>
          <w:sz w:val="24"/>
          <w:szCs w:val="24"/>
          <w:lang w:val="bg-BG"/>
        </w:rPr>
        <w:t xml:space="preserve"> и </w:t>
      </w:r>
      <w:r w:rsidR="00A27087" w:rsidRPr="00D62242">
        <w:rPr>
          <w:sz w:val="24"/>
          <w:szCs w:val="24"/>
          <w:lang w:val="bg-BG"/>
        </w:rPr>
        <w:t>„Ценово предложение“ /Приложение №</w:t>
      </w:r>
      <w:r w:rsidR="0079519F" w:rsidRPr="00D62242">
        <w:rPr>
          <w:sz w:val="24"/>
          <w:szCs w:val="24"/>
          <w:lang w:val="bg-BG"/>
        </w:rPr>
        <w:t xml:space="preserve"> </w:t>
      </w:r>
      <w:r w:rsidR="00275362" w:rsidRPr="00D62242">
        <w:rPr>
          <w:sz w:val="24"/>
          <w:szCs w:val="24"/>
          <w:lang w:val="bg-BG"/>
        </w:rPr>
        <w:t>2</w:t>
      </w:r>
      <w:r w:rsidR="00A27087" w:rsidRPr="00D62242">
        <w:rPr>
          <w:sz w:val="24"/>
          <w:szCs w:val="24"/>
          <w:lang w:val="bg-BG"/>
        </w:rPr>
        <w:t xml:space="preserve">/ </w:t>
      </w:r>
      <w:r w:rsidRPr="00D62242">
        <w:rPr>
          <w:sz w:val="24"/>
          <w:szCs w:val="24"/>
          <w:lang w:val="bg-BG"/>
        </w:rPr>
        <w:t>на</w:t>
      </w:r>
      <w:r w:rsidRPr="00D62242">
        <w:rPr>
          <w:b/>
          <w:sz w:val="24"/>
          <w:szCs w:val="24"/>
          <w:lang w:val="bg-BG"/>
        </w:rPr>
        <w:t xml:space="preserve"> ИЗПЪЛНИТЕЛЯ</w:t>
      </w:r>
      <w:r w:rsidRPr="00D62242">
        <w:rPr>
          <w:sz w:val="24"/>
          <w:szCs w:val="24"/>
          <w:lang w:val="bg-BG"/>
        </w:rPr>
        <w:t xml:space="preserve">, </w:t>
      </w:r>
      <w:r w:rsidR="00A27087" w:rsidRPr="00D62242">
        <w:rPr>
          <w:sz w:val="24"/>
          <w:szCs w:val="24"/>
          <w:lang w:val="bg-BG"/>
        </w:rPr>
        <w:t xml:space="preserve">и изискванията, посочени в Техническата спецификация на </w:t>
      </w:r>
      <w:r w:rsidR="00A27087" w:rsidRPr="00D62242">
        <w:rPr>
          <w:b/>
          <w:sz w:val="24"/>
          <w:szCs w:val="24"/>
          <w:lang w:val="bg-BG"/>
        </w:rPr>
        <w:t>ВЪЗЛОЖИТЕЛЯ.</w:t>
      </w:r>
      <w:r w:rsidR="00A27087" w:rsidRPr="00D62242">
        <w:rPr>
          <w:sz w:val="24"/>
          <w:szCs w:val="24"/>
          <w:lang w:val="bg-BG"/>
        </w:rPr>
        <w:t xml:space="preserve"> </w:t>
      </w:r>
      <w:r w:rsidRPr="00D62242">
        <w:rPr>
          <w:sz w:val="24"/>
          <w:szCs w:val="24"/>
          <w:lang w:val="bg-BG"/>
        </w:rPr>
        <w:t>Приложенията са неразделна част от Договора.</w:t>
      </w:r>
    </w:p>
    <w:p w:rsidR="00B113CD" w:rsidRPr="00D62242" w:rsidRDefault="00B113CD" w:rsidP="00472CD9">
      <w:pPr>
        <w:jc w:val="both"/>
        <w:rPr>
          <w:sz w:val="24"/>
          <w:szCs w:val="24"/>
          <w:lang w:val="bg-BG"/>
        </w:rPr>
      </w:pPr>
      <w:r w:rsidRPr="00D62242">
        <w:rPr>
          <w:sz w:val="24"/>
          <w:szCs w:val="24"/>
          <w:lang w:val="bg-BG"/>
        </w:rPr>
        <w:t xml:space="preserve"> (2) За краткост предметът на настоящия Договор посочен в ал. 1 ще се нарича в Договора „Доставка“.</w:t>
      </w:r>
    </w:p>
    <w:p w:rsidR="00B113CD" w:rsidRPr="00D62242" w:rsidRDefault="00B113CD" w:rsidP="00B113CD">
      <w:pPr>
        <w:jc w:val="both"/>
        <w:rPr>
          <w:sz w:val="24"/>
          <w:szCs w:val="24"/>
          <w:lang w:val="bg-BG"/>
        </w:rPr>
      </w:pPr>
    </w:p>
    <w:p w:rsidR="00B113CD" w:rsidRPr="00D62242" w:rsidRDefault="00B113CD" w:rsidP="00B113CD">
      <w:pPr>
        <w:jc w:val="center"/>
        <w:rPr>
          <w:b/>
          <w:sz w:val="24"/>
          <w:szCs w:val="24"/>
          <w:lang w:val="bg-BG"/>
        </w:rPr>
      </w:pPr>
      <w:r w:rsidRPr="00D62242">
        <w:rPr>
          <w:b/>
          <w:sz w:val="24"/>
          <w:szCs w:val="24"/>
          <w:lang w:val="bg-BG"/>
        </w:rPr>
        <w:t>ІІ. ЦЕНА И НАЧИН НА ПЛАЩАНЕ</w:t>
      </w:r>
    </w:p>
    <w:p w:rsidR="00B113CD" w:rsidRPr="00D62242" w:rsidRDefault="00B113CD" w:rsidP="00B113CD">
      <w:pPr>
        <w:jc w:val="center"/>
        <w:rPr>
          <w:b/>
          <w:sz w:val="24"/>
          <w:szCs w:val="24"/>
          <w:lang w:val="bg-BG"/>
        </w:rPr>
      </w:pPr>
    </w:p>
    <w:p w:rsidR="00B113CD" w:rsidRPr="00D62242" w:rsidRDefault="00B113CD" w:rsidP="00B113CD">
      <w:pPr>
        <w:ind w:firstLine="708"/>
        <w:jc w:val="both"/>
        <w:rPr>
          <w:sz w:val="24"/>
          <w:szCs w:val="24"/>
          <w:lang w:val="bg-BG"/>
        </w:rPr>
      </w:pPr>
      <w:r w:rsidRPr="00D62242">
        <w:rPr>
          <w:sz w:val="24"/>
          <w:szCs w:val="24"/>
          <w:lang w:val="bg-BG"/>
        </w:rPr>
        <w:t xml:space="preserve">Чл. 2.(1) </w:t>
      </w:r>
      <w:r w:rsidRPr="00D62242">
        <w:rPr>
          <w:b/>
          <w:sz w:val="24"/>
          <w:szCs w:val="24"/>
          <w:lang w:val="bg-BG"/>
        </w:rPr>
        <w:t>ВЪЗЛОЖИТЕЛЯТ</w:t>
      </w:r>
      <w:r w:rsidRPr="00D62242">
        <w:rPr>
          <w:sz w:val="24"/>
          <w:szCs w:val="24"/>
          <w:lang w:val="bg-BG"/>
        </w:rPr>
        <w:t xml:space="preserve"> дължи на </w:t>
      </w:r>
      <w:r w:rsidRPr="00D62242">
        <w:rPr>
          <w:b/>
          <w:sz w:val="24"/>
          <w:szCs w:val="24"/>
          <w:lang w:val="bg-BG"/>
        </w:rPr>
        <w:t>ИЗПЪЛНИТЕЛЯ</w:t>
      </w:r>
      <w:r w:rsidRPr="00D62242">
        <w:rPr>
          <w:sz w:val="24"/>
          <w:szCs w:val="24"/>
          <w:lang w:val="bg-BG"/>
        </w:rPr>
        <w:t xml:space="preserve"> възнаграждение за всяка една извършена от </w:t>
      </w:r>
      <w:r w:rsidRPr="00D62242">
        <w:rPr>
          <w:b/>
          <w:sz w:val="24"/>
          <w:szCs w:val="24"/>
          <w:lang w:val="bg-BG"/>
        </w:rPr>
        <w:t>ИЗПЪЛНИТЕЛЯ</w:t>
      </w:r>
      <w:r w:rsidRPr="00D62242">
        <w:rPr>
          <w:sz w:val="24"/>
          <w:szCs w:val="24"/>
          <w:lang w:val="bg-BG"/>
        </w:rPr>
        <w:t xml:space="preserve"> и приета от </w:t>
      </w:r>
      <w:r w:rsidRPr="00D62242">
        <w:rPr>
          <w:b/>
          <w:sz w:val="24"/>
          <w:szCs w:val="24"/>
          <w:lang w:val="bg-BG"/>
        </w:rPr>
        <w:t>ВЪЗЛОЖИТЕЛЯ</w:t>
      </w:r>
      <w:r w:rsidRPr="00D62242">
        <w:rPr>
          <w:sz w:val="24"/>
          <w:szCs w:val="24"/>
          <w:lang w:val="bg-BG"/>
        </w:rPr>
        <w:t xml:space="preserve"> Доставка, съгласно единичните цени, посочени Приложение №</w:t>
      </w:r>
      <w:r w:rsidR="0079519F" w:rsidRPr="00D62242">
        <w:rPr>
          <w:sz w:val="24"/>
          <w:szCs w:val="24"/>
          <w:lang w:val="bg-BG"/>
        </w:rPr>
        <w:t xml:space="preserve"> 3</w:t>
      </w:r>
      <w:r w:rsidRPr="00D62242">
        <w:rPr>
          <w:sz w:val="24"/>
          <w:szCs w:val="24"/>
          <w:lang w:val="be-BY"/>
        </w:rPr>
        <w:t>.</w:t>
      </w:r>
      <w:r w:rsidRPr="00D62242">
        <w:rPr>
          <w:sz w:val="24"/>
          <w:szCs w:val="24"/>
          <w:lang w:val="bg-BG"/>
        </w:rPr>
        <w:t xml:space="preserve"> Посочените в него цени включват всички такси и други разходи във връзка с Доставката до мястото на изпълнение по чл. 3, ал. 5. </w:t>
      </w:r>
    </w:p>
    <w:p w:rsidR="00B113CD" w:rsidRPr="00D62242" w:rsidRDefault="00B113CD" w:rsidP="00B113CD">
      <w:pPr>
        <w:ind w:firstLine="709"/>
        <w:jc w:val="both"/>
        <w:rPr>
          <w:sz w:val="24"/>
          <w:szCs w:val="24"/>
          <w:lang w:val="bg-BG"/>
        </w:rPr>
      </w:pPr>
      <w:r w:rsidRPr="00D62242">
        <w:rPr>
          <w:sz w:val="24"/>
          <w:szCs w:val="24"/>
          <w:lang w:val="bg-BG"/>
        </w:rPr>
        <w:t>(2) Заплащането на възнаграждението по ал. 1 се извършва при кумулативното наличие на следните документи:</w:t>
      </w:r>
    </w:p>
    <w:p w:rsidR="00B113CD" w:rsidRPr="00D62242" w:rsidRDefault="009F4097" w:rsidP="00B113CD">
      <w:pPr>
        <w:ind w:firstLine="709"/>
        <w:jc w:val="both"/>
        <w:rPr>
          <w:sz w:val="24"/>
          <w:szCs w:val="24"/>
          <w:lang w:val="bg-BG"/>
        </w:rPr>
      </w:pPr>
      <w:r w:rsidRPr="00D62242">
        <w:rPr>
          <w:sz w:val="24"/>
          <w:szCs w:val="24"/>
          <w:lang w:val="bg-BG"/>
        </w:rPr>
        <w:t>а) подписан от с</w:t>
      </w:r>
      <w:r w:rsidR="00B113CD" w:rsidRPr="00D62242">
        <w:rPr>
          <w:sz w:val="24"/>
          <w:szCs w:val="24"/>
          <w:lang w:val="bg-BG"/>
        </w:rPr>
        <w:t>траните приемателно-предавателен протокол по чл. 10, ал. 2 от Договора;</w:t>
      </w:r>
    </w:p>
    <w:p w:rsidR="00B113CD" w:rsidRPr="00D62242" w:rsidRDefault="00B113CD" w:rsidP="00B113CD">
      <w:pPr>
        <w:ind w:firstLine="709"/>
        <w:jc w:val="both"/>
        <w:rPr>
          <w:sz w:val="24"/>
          <w:szCs w:val="24"/>
          <w:lang w:val="bg-BG"/>
        </w:rPr>
      </w:pPr>
      <w:r w:rsidRPr="00D62242">
        <w:rPr>
          <w:sz w:val="24"/>
          <w:szCs w:val="24"/>
          <w:lang w:val="bg-BG"/>
        </w:rPr>
        <w:t xml:space="preserve">б) предоставена от </w:t>
      </w:r>
      <w:r w:rsidRPr="00D62242">
        <w:rPr>
          <w:b/>
          <w:sz w:val="24"/>
          <w:szCs w:val="24"/>
          <w:lang w:val="bg-BG"/>
        </w:rPr>
        <w:t>ИЗПЪЛНИТЕЛЯ</w:t>
      </w:r>
      <w:r w:rsidRPr="00D62242">
        <w:rPr>
          <w:sz w:val="24"/>
          <w:szCs w:val="24"/>
          <w:lang w:val="bg-BG"/>
        </w:rPr>
        <w:t xml:space="preserve"> фактура за съответната Доставка, приета от </w:t>
      </w:r>
      <w:r w:rsidRPr="00D62242">
        <w:rPr>
          <w:b/>
          <w:sz w:val="24"/>
          <w:szCs w:val="24"/>
          <w:lang w:val="bg-BG"/>
        </w:rPr>
        <w:t>ВЪЗЛОЖИТЕЛЯ</w:t>
      </w:r>
      <w:r w:rsidRPr="00D62242">
        <w:rPr>
          <w:sz w:val="24"/>
          <w:szCs w:val="24"/>
          <w:lang w:val="bg-BG"/>
        </w:rPr>
        <w:t xml:space="preserve">. </w:t>
      </w:r>
    </w:p>
    <w:p w:rsidR="00B113CD" w:rsidRPr="00D62242" w:rsidRDefault="00B113CD" w:rsidP="00B113CD">
      <w:pPr>
        <w:ind w:firstLine="709"/>
        <w:jc w:val="both"/>
        <w:rPr>
          <w:sz w:val="24"/>
          <w:szCs w:val="24"/>
          <w:lang w:val="bg-BG"/>
        </w:rPr>
      </w:pPr>
      <w:r w:rsidRPr="00D62242">
        <w:rPr>
          <w:sz w:val="24"/>
          <w:szCs w:val="24"/>
          <w:lang w:val="bg-BG"/>
        </w:rPr>
        <w:t xml:space="preserve">(3) Дължимото от </w:t>
      </w:r>
      <w:r w:rsidRPr="00D62242">
        <w:rPr>
          <w:b/>
          <w:sz w:val="24"/>
          <w:szCs w:val="24"/>
          <w:lang w:val="bg-BG"/>
        </w:rPr>
        <w:t>ВЪЗЛОЖИТЕЛЯ</w:t>
      </w:r>
      <w:r w:rsidRPr="00D62242">
        <w:rPr>
          <w:sz w:val="24"/>
          <w:szCs w:val="24"/>
          <w:lang w:val="bg-BG"/>
        </w:rPr>
        <w:t xml:space="preserve"> възнаграждение по ал. 1 за съответната Доставка се заплаща на </w:t>
      </w:r>
      <w:r w:rsidRPr="00D62242">
        <w:rPr>
          <w:b/>
          <w:sz w:val="24"/>
          <w:szCs w:val="24"/>
          <w:lang w:val="bg-BG"/>
        </w:rPr>
        <w:t>ИЗПЪЛНИТЕЛЯ</w:t>
      </w:r>
      <w:r w:rsidRPr="00D62242">
        <w:rPr>
          <w:sz w:val="24"/>
          <w:szCs w:val="24"/>
          <w:lang w:val="bg-BG"/>
        </w:rPr>
        <w:t xml:space="preserve"> по банков път в срок до 60 (шестдесет) дни, считано от изпълнението й. </w:t>
      </w:r>
    </w:p>
    <w:p w:rsidR="00B113CD" w:rsidRPr="00D62242" w:rsidRDefault="00B113CD" w:rsidP="00B113CD">
      <w:pPr>
        <w:ind w:firstLine="709"/>
        <w:jc w:val="both"/>
        <w:rPr>
          <w:sz w:val="24"/>
          <w:szCs w:val="24"/>
          <w:lang w:val="bg-BG"/>
        </w:rPr>
      </w:pPr>
      <w:r w:rsidRPr="00D62242">
        <w:rPr>
          <w:sz w:val="24"/>
          <w:szCs w:val="24"/>
          <w:lang w:val="bg-BG"/>
        </w:rPr>
        <w:t xml:space="preserve">(4) Плащането се извършва в български левове, с платежно нареждане по следната банкова сметка, посочена от </w:t>
      </w:r>
      <w:r w:rsidRPr="00D62242">
        <w:rPr>
          <w:b/>
          <w:sz w:val="24"/>
          <w:szCs w:val="24"/>
          <w:lang w:val="bg-BG"/>
        </w:rPr>
        <w:t>ИЗПЪЛНИТЕЛЯ</w:t>
      </w:r>
      <w:r w:rsidRPr="00D62242">
        <w:rPr>
          <w:sz w:val="24"/>
          <w:szCs w:val="24"/>
          <w:lang w:val="bg-BG"/>
        </w:rPr>
        <w:t>:</w:t>
      </w:r>
    </w:p>
    <w:p w:rsidR="00B113CD" w:rsidRPr="00D62242" w:rsidRDefault="00B113CD" w:rsidP="00B113CD">
      <w:pPr>
        <w:jc w:val="both"/>
        <w:rPr>
          <w:sz w:val="24"/>
          <w:szCs w:val="24"/>
          <w:lang w:val="bg-BG"/>
        </w:rPr>
      </w:pPr>
      <w:r w:rsidRPr="00D62242">
        <w:rPr>
          <w:sz w:val="24"/>
          <w:szCs w:val="24"/>
        </w:rPr>
        <w:t>BIC</w:t>
      </w:r>
      <w:r w:rsidRPr="00D62242">
        <w:rPr>
          <w:sz w:val="24"/>
          <w:szCs w:val="24"/>
          <w:lang w:val="bg-BG"/>
        </w:rPr>
        <w:t xml:space="preserve">: ......................, </w:t>
      </w:r>
      <w:r w:rsidRPr="00D62242">
        <w:rPr>
          <w:sz w:val="24"/>
          <w:szCs w:val="24"/>
        </w:rPr>
        <w:t>IBAN</w:t>
      </w:r>
      <w:r w:rsidRPr="00D62242">
        <w:rPr>
          <w:sz w:val="24"/>
          <w:szCs w:val="24"/>
          <w:lang w:val="bg-BG"/>
        </w:rPr>
        <w:t>: ..................................., БАНКА: ..........................</w:t>
      </w:r>
    </w:p>
    <w:p w:rsidR="00B113CD" w:rsidRPr="00D62242" w:rsidRDefault="00B113CD" w:rsidP="00B113CD">
      <w:pPr>
        <w:ind w:firstLine="709"/>
        <w:jc w:val="both"/>
        <w:rPr>
          <w:sz w:val="24"/>
          <w:szCs w:val="24"/>
          <w:lang w:val="bg-BG"/>
        </w:rPr>
      </w:pPr>
      <w:r w:rsidRPr="00D62242">
        <w:rPr>
          <w:sz w:val="24"/>
          <w:szCs w:val="24"/>
          <w:lang w:val="bg-BG"/>
        </w:rPr>
        <w:lastRenderedPageBreak/>
        <w:t xml:space="preserve">(5) </w:t>
      </w:r>
      <w:r w:rsidRPr="00D62242">
        <w:rPr>
          <w:b/>
          <w:sz w:val="24"/>
          <w:szCs w:val="24"/>
          <w:lang w:val="bg-BG"/>
        </w:rPr>
        <w:t xml:space="preserve">ИЗПЪЛНИТЕЛЯТ </w:t>
      </w:r>
      <w:r w:rsidRPr="00D62242">
        <w:rPr>
          <w:sz w:val="24"/>
          <w:szCs w:val="24"/>
          <w:lang w:val="bg-BG"/>
        </w:rPr>
        <w:t xml:space="preserve">е длъжен да уведомява писмено </w:t>
      </w:r>
      <w:r w:rsidRPr="00D62242">
        <w:rPr>
          <w:b/>
          <w:sz w:val="24"/>
          <w:szCs w:val="24"/>
          <w:lang w:val="bg-BG"/>
        </w:rPr>
        <w:t>ВЪЗЛОЖИТЕЛЯ</w:t>
      </w:r>
      <w:r w:rsidRPr="00D62242">
        <w:rPr>
          <w:sz w:val="24"/>
          <w:szCs w:val="24"/>
          <w:lang w:val="bg-BG"/>
        </w:rPr>
        <w:t xml:space="preserve"> за всички последващи промени в данните за банковата сметка по ал. 4 в срок от три дни, считано от момента на промяната. В случай че </w:t>
      </w:r>
      <w:r w:rsidRPr="00D62242">
        <w:rPr>
          <w:b/>
          <w:sz w:val="24"/>
          <w:szCs w:val="24"/>
          <w:lang w:val="bg-BG"/>
        </w:rPr>
        <w:t>ИЗПЪЛНИТЕЛЯТ</w:t>
      </w:r>
      <w:r w:rsidRPr="00D62242">
        <w:rPr>
          <w:sz w:val="24"/>
          <w:szCs w:val="24"/>
          <w:lang w:val="bg-BG"/>
        </w:rPr>
        <w:t xml:space="preserve"> не уведоми </w:t>
      </w:r>
      <w:r w:rsidRPr="00D62242">
        <w:rPr>
          <w:b/>
          <w:sz w:val="24"/>
          <w:szCs w:val="24"/>
          <w:lang w:val="bg-BG"/>
        </w:rPr>
        <w:t>ВЪЗЛОЖИТЕЛЯ</w:t>
      </w:r>
      <w:r w:rsidRPr="00D62242">
        <w:rPr>
          <w:sz w:val="24"/>
          <w:szCs w:val="24"/>
          <w:lang w:val="bg-BG"/>
        </w:rPr>
        <w:t xml:space="preserve"> в този </w:t>
      </w:r>
    </w:p>
    <w:p w:rsidR="00B113CD" w:rsidRPr="00D62242" w:rsidRDefault="00B113CD" w:rsidP="00B113CD">
      <w:pPr>
        <w:jc w:val="both"/>
        <w:rPr>
          <w:sz w:val="24"/>
          <w:szCs w:val="24"/>
          <w:lang w:val="bg-BG"/>
        </w:rPr>
      </w:pPr>
      <w:r w:rsidRPr="00D62242">
        <w:rPr>
          <w:sz w:val="24"/>
          <w:szCs w:val="24"/>
          <w:lang w:val="bg-BG"/>
        </w:rPr>
        <w:t xml:space="preserve">срок или плащането е извършено от </w:t>
      </w:r>
      <w:r w:rsidRPr="00D62242">
        <w:rPr>
          <w:b/>
          <w:sz w:val="24"/>
          <w:szCs w:val="24"/>
          <w:lang w:val="bg-BG"/>
        </w:rPr>
        <w:t>ВЪЗЛОЖИТЕЛЯ</w:t>
      </w:r>
      <w:r w:rsidRPr="00D62242">
        <w:rPr>
          <w:sz w:val="24"/>
          <w:szCs w:val="24"/>
          <w:lang w:val="bg-BG"/>
        </w:rPr>
        <w:t xml:space="preserve"> преди получаване на уведомлението, се счита, че плащането е надлежно извършено.</w:t>
      </w:r>
    </w:p>
    <w:p w:rsidR="008B7958" w:rsidRPr="00D62242" w:rsidRDefault="00B113CD" w:rsidP="008B7958">
      <w:pPr>
        <w:ind w:firstLine="709"/>
        <w:jc w:val="both"/>
        <w:rPr>
          <w:sz w:val="24"/>
          <w:szCs w:val="24"/>
          <w:lang w:val="bg-BG"/>
        </w:rPr>
      </w:pPr>
      <w:r w:rsidRPr="00D62242">
        <w:rPr>
          <w:sz w:val="24"/>
          <w:szCs w:val="24"/>
          <w:lang w:val="bg-BG"/>
        </w:rPr>
        <w:t xml:space="preserve">(6) Единичните цени, посочени в </w:t>
      </w:r>
      <w:r w:rsidRPr="00D62242">
        <w:rPr>
          <w:i/>
          <w:sz w:val="24"/>
          <w:szCs w:val="24"/>
          <w:lang w:val="bg-BG"/>
        </w:rPr>
        <w:t>Приложение №</w:t>
      </w:r>
      <w:r w:rsidR="008B7958" w:rsidRPr="00D62242">
        <w:rPr>
          <w:i/>
          <w:sz w:val="24"/>
          <w:szCs w:val="24"/>
          <w:lang w:val="bg-BG"/>
        </w:rPr>
        <w:t xml:space="preserve"> </w:t>
      </w:r>
      <w:r w:rsidR="0079519F" w:rsidRPr="00D62242">
        <w:rPr>
          <w:i/>
          <w:sz w:val="24"/>
          <w:szCs w:val="24"/>
          <w:lang w:val="bg-BG"/>
        </w:rPr>
        <w:t xml:space="preserve">3 </w:t>
      </w:r>
      <w:r w:rsidRPr="00D62242">
        <w:rPr>
          <w:sz w:val="24"/>
          <w:szCs w:val="24"/>
          <w:lang w:val="bg-BG"/>
        </w:rPr>
        <w:t>не подлежат на изменение за срока на настоящия Договор.</w:t>
      </w:r>
    </w:p>
    <w:p w:rsidR="008B7958" w:rsidRPr="00D62242" w:rsidRDefault="008B7958" w:rsidP="008B7958">
      <w:pPr>
        <w:ind w:firstLine="708"/>
        <w:jc w:val="both"/>
        <w:rPr>
          <w:sz w:val="24"/>
          <w:szCs w:val="24"/>
          <w:lang w:val="bg-BG"/>
        </w:rPr>
      </w:pPr>
      <w:r w:rsidRPr="00D62242">
        <w:rPr>
          <w:sz w:val="24"/>
          <w:szCs w:val="24"/>
          <w:lang w:val="bg-BG"/>
        </w:rPr>
        <w:t xml:space="preserve">(7) Общата стойност за извършване на доставките съгласно </w:t>
      </w:r>
      <w:r w:rsidRPr="00D62242">
        <w:rPr>
          <w:i/>
          <w:sz w:val="24"/>
          <w:szCs w:val="24"/>
          <w:lang w:val="bg-BG"/>
        </w:rPr>
        <w:t>Приложение №</w:t>
      </w:r>
      <w:r w:rsidR="0079519F" w:rsidRPr="00D62242">
        <w:rPr>
          <w:i/>
          <w:sz w:val="24"/>
          <w:szCs w:val="24"/>
          <w:lang w:val="bg-BG"/>
        </w:rPr>
        <w:t>3</w:t>
      </w:r>
      <w:r w:rsidRPr="00D62242">
        <w:rPr>
          <w:i/>
          <w:sz w:val="24"/>
          <w:szCs w:val="24"/>
          <w:lang w:val="bg-BG"/>
        </w:rPr>
        <w:t xml:space="preserve"> </w:t>
      </w:r>
      <w:r w:rsidRPr="00D62242">
        <w:rPr>
          <w:sz w:val="24"/>
          <w:szCs w:val="24"/>
          <w:lang w:val="bg-BG"/>
        </w:rPr>
        <w:t>за срока на Договора е ………………… лева, без ДДС или ……………………….. с включен ДДС</w:t>
      </w:r>
      <w:r w:rsidR="00AF3C11" w:rsidRPr="00D62242">
        <w:rPr>
          <w:sz w:val="24"/>
          <w:szCs w:val="24"/>
          <w:lang w:val="bg-BG"/>
        </w:rPr>
        <w:t>.</w:t>
      </w:r>
    </w:p>
    <w:p w:rsidR="0000090D" w:rsidRPr="00D62242" w:rsidRDefault="0000090D" w:rsidP="0000090D">
      <w:pPr>
        <w:jc w:val="both"/>
        <w:rPr>
          <w:sz w:val="24"/>
          <w:szCs w:val="24"/>
          <w:lang w:val="bg-BG"/>
        </w:rPr>
      </w:pPr>
      <w:r w:rsidRPr="00D62242">
        <w:rPr>
          <w:sz w:val="24"/>
          <w:szCs w:val="24"/>
          <w:lang w:val="bg-BG"/>
        </w:rPr>
        <w:t xml:space="preserve">            (8) </w:t>
      </w:r>
      <w:r w:rsidRPr="00D62242">
        <w:rPr>
          <w:sz w:val="24"/>
          <w:szCs w:val="24"/>
          <w:lang w:val="ru-RU"/>
        </w:rPr>
        <w:t xml:space="preserve">Стойността на договора по ал. 7 е определена като прогнозна стойност за изпълнение на поръчката за 24 месеца, но стойността на договора може да се увеличи при спазване на 116, ал.1, т.1 от ЗОП, като по този начин се формира максималната стойност на договора, възлизаща на </w:t>
      </w:r>
      <w:r w:rsidRPr="00D62242">
        <w:rPr>
          <w:sz w:val="24"/>
          <w:szCs w:val="24"/>
          <w:lang w:val="bg-BG"/>
        </w:rPr>
        <w:t>…………… лева, бе</w:t>
      </w:r>
      <w:r w:rsidR="00040CE3" w:rsidRPr="00D62242">
        <w:rPr>
          <w:sz w:val="24"/>
          <w:szCs w:val="24"/>
          <w:lang w:val="bg-BG"/>
        </w:rPr>
        <w:t>з ДДС или …………….. с включен ДДС.</w:t>
      </w:r>
      <w:r w:rsidRPr="00D62242">
        <w:rPr>
          <w:sz w:val="24"/>
          <w:szCs w:val="24"/>
          <w:lang w:val="bg-BG"/>
        </w:rPr>
        <w:t xml:space="preserve"> </w:t>
      </w:r>
    </w:p>
    <w:p w:rsidR="00AF3C11" w:rsidRPr="00D62242" w:rsidRDefault="00AF3C11" w:rsidP="00040CE3">
      <w:pPr>
        <w:jc w:val="both"/>
        <w:rPr>
          <w:sz w:val="24"/>
          <w:szCs w:val="24"/>
          <w:lang w:val="ru-RU"/>
        </w:rPr>
      </w:pPr>
    </w:p>
    <w:p w:rsidR="00B113CD" w:rsidRPr="00D62242" w:rsidRDefault="00B113CD" w:rsidP="00B113CD">
      <w:pPr>
        <w:jc w:val="center"/>
        <w:rPr>
          <w:b/>
          <w:sz w:val="24"/>
          <w:szCs w:val="24"/>
          <w:lang w:val="bg-BG"/>
        </w:rPr>
      </w:pPr>
      <w:r w:rsidRPr="00D62242">
        <w:rPr>
          <w:b/>
          <w:sz w:val="24"/>
          <w:szCs w:val="24"/>
          <w:lang w:val="bg-BG"/>
        </w:rPr>
        <w:t>ІІІ. СРОК И МЯСТО НА ИЗПЪЛНЕНИЕ</w:t>
      </w:r>
    </w:p>
    <w:p w:rsidR="00B113CD" w:rsidRPr="00D62242" w:rsidRDefault="00B113CD" w:rsidP="00B113CD">
      <w:pPr>
        <w:jc w:val="center"/>
        <w:rPr>
          <w:b/>
          <w:sz w:val="24"/>
          <w:szCs w:val="24"/>
          <w:lang w:val="bg-BG"/>
        </w:rPr>
      </w:pPr>
    </w:p>
    <w:p w:rsidR="00B113CD" w:rsidRPr="00D62242" w:rsidRDefault="00B113CD" w:rsidP="00F21F2D">
      <w:pPr>
        <w:ind w:firstLine="709"/>
        <w:jc w:val="both"/>
        <w:rPr>
          <w:sz w:val="24"/>
          <w:szCs w:val="24"/>
          <w:lang w:val="bg-BG"/>
        </w:rPr>
      </w:pPr>
      <w:r w:rsidRPr="00D62242">
        <w:rPr>
          <w:sz w:val="24"/>
          <w:szCs w:val="24"/>
          <w:lang w:val="bg-BG"/>
        </w:rPr>
        <w:t xml:space="preserve">Чл. 3 (1) Договорът се сключва за срок </w:t>
      </w:r>
      <w:r w:rsidRPr="00D62242">
        <w:rPr>
          <w:b/>
          <w:sz w:val="24"/>
          <w:szCs w:val="24"/>
          <w:lang w:val="bg-BG"/>
        </w:rPr>
        <w:t>от</w:t>
      </w:r>
      <w:r w:rsidR="00F21F2D" w:rsidRPr="00D62242">
        <w:rPr>
          <w:b/>
          <w:sz w:val="24"/>
          <w:szCs w:val="24"/>
          <w:lang w:val="bg-BG"/>
        </w:rPr>
        <w:t xml:space="preserve"> </w:t>
      </w:r>
      <w:r w:rsidR="000A4929" w:rsidRPr="00D62242">
        <w:rPr>
          <w:b/>
          <w:sz w:val="24"/>
          <w:szCs w:val="24"/>
          <w:lang w:val="bg-BG"/>
        </w:rPr>
        <w:t>24 месеца</w:t>
      </w:r>
      <w:r w:rsidRPr="00D62242">
        <w:rPr>
          <w:sz w:val="24"/>
          <w:szCs w:val="24"/>
          <w:lang w:val="bg-BG"/>
        </w:rPr>
        <w:t xml:space="preserve">, считано от датата на подписването му. </w:t>
      </w:r>
    </w:p>
    <w:p w:rsidR="00B113CD" w:rsidRPr="00D62242" w:rsidRDefault="00F21F2D" w:rsidP="00B113CD">
      <w:pPr>
        <w:ind w:firstLine="709"/>
        <w:jc w:val="both"/>
        <w:rPr>
          <w:sz w:val="24"/>
          <w:szCs w:val="24"/>
          <w:lang w:val="bg-BG"/>
        </w:rPr>
      </w:pPr>
      <w:r w:rsidRPr="00D62242">
        <w:rPr>
          <w:sz w:val="24"/>
          <w:szCs w:val="24"/>
          <w:lang w:val="bg-BG"/>
        </w:rPr>
        <w:t xml:space="preserve"> </w:t>
      </w:r>
      <w:r w:rsidR="00B113CD" w:rsidRPr="00D62242">
        <w:rPr>
          <w:sz w:val="24"/>
          <w:szCs w:val="24"/>
          <w:lang w:val="bg-BG"/>
        </w:rPr>
        <w:t xml:space="preserve">(2) В рамките на срока по ал. 1 </w:t>
      </w:r>
      <w:r w:rsidR="00B113CD" w:rsidRPr="00D62242">
        <w:rPr>
          <w:b/>
          <w:sz w:val="24"/>
          <w:szCs w:val="24"/>
          <w:lang w:val="bg-BG"/>
        </w:rPr>
        <w:t>ИЗПЪЛНИТЕЛЯТ</w:t>
      </w:r>
      <w:r w:rsidR="00B113CD" w:rsidRPr="00D62242">
        <w:rPr>
          <w:sz w:val="24"/>
          <w:szCs w:val="24"/>
          <w:lang w:val="bg-BG"/>
        </w:rPr>
        <w:t xml:space="preserve"> осъществява доставките в срок до </w:t>
      </w:r>
      <w:r w:rsidR="009F4097" w:rsidRPr="00D62242">
        <w:rPr>
          <w:b/>
          <w:sz w:val="24"/>
          <w:szCs w:val="24"/>
          <w:lang w:val="bg-BG"/>
        </w:rPr>
        <w:t>......</w:t>
      </w:r>
      <w:r w:rsidR="004469EF" w:rsidRPr="00D62242">
        <w:rPr>
          <w:b/>
          <w:sz w:val="24"/>
          <w:szCs w:val="24"/>
          <w:lang w:val="bg-BG"/>
        </w:rPr>
        <w:t>..................</w:t>
      </w:r>
      <w:r w:rsidR="00B113CD" w:rsidRPr="00D62242">
        <w:rPr>
          <w:b/>
          <w:sz w:val="24"/>
          <w:szCs w:val="24"/>
          <w:lang w:val="bg-BG"/>
        </w:rPr>
        <w:t>часа</w:t>
      </w:r>
      <w:r w:rsidR="00B113CD" w:rsidRPr="00D62242">
        <w:rPr>
          <w:sz w:val="24"/>
          <w:szCs w:val="24"/>
          <w:lang w:val="bg-BG"/>
        </w:rPr>
        <w:t xml:space="preserve">, считано от часа последващ часа на получаване на писмена заявка („Заявка“) от </w:t>
      </w:r>
      <w:r w:rsidR="00B113CD" w:rsidRPr="00D62242">
        <w:rPr>
          <w:b/>
          <w:sz w:val="24"/>
          <w:szCs w:val="24"/>
          <w:lang w:val="bg-BG"/>
        </w:rPr>
        <w:t>ВЪЗЛОЖИТЕЛЯ.</w:t>
      </w:r>
    </w:p>
    <w:p w:rsidR="00B113CD" w:rsidRPr="00D62242" w:rsidRDefault="00B113CD" w:rsidP="00B113CD">
      <w:pPr>
        <w:ind w:firstLine="709"/>
        <w:jc w:val="both"/>
        <w:rPr>
          <w:sz w:val="24"/>
          <w:szCs w:val="24"/>
          <w:lang w:val="bg-BG"/>
        </w:rPr>
      </w:pPr>
      <w:r w:rsidRPr="00D62242">
        <w:rPr>
          <w:sz w:val="24"/>
          <w:szCs w:val="24"/>
          <w:lang w:val="bg-BG"/>
        </w:rPr>
        <w:t xml:space="preserve">(3) </w:t>
      </w:r>
      <w:r w:rsidRPr="00D62242">
        <w:rPr>
          <w:b/>
          <w:sz w:val="24"/>
          <w:szCs w:val="24"/>
          <w:lang w:val="bg-BG"/>
        </w:rPr>
        <w:t>ВЪЗЛОЖИТЕЛЯТ</w:t>
      </w:r>
      <w:r w:rsidRPr="00D62242">
        <w:rPr>
          <w:sz w:val="24"/>
          <w:szCs w:val="24"/>
          <w:lang w:val="bg-BG"/>
        </w:rPr>
        <w:t xml:space="preserve"> изпраща Заявката до </w:t>
      </w:r>
      <w:r w:rsidRPr="00D62242">
        <w:rPr>
          <w:b/>
          <w:sz w:val="24"/>
          <w:szCs w:val="24"/>
          <w:lang w:val="bg-BG"/>
        </w:rPr>
        <w:t>ИЗПЪЛНИТЕЛЯ</w:t>
      </w:r>
      <w:r w:rsidRPr="00D62242">
        <w:rPr>
          <w:sz w:val="24"/>
          <w:szCs w:val="24"/>
          <w:lang w:val="bg-BG"/>
        </w:rPr>
        <w:t xml:space="preserve"> на адрес, факс или електронна поща: </w:t>
      </w:r>
    </w:p>
    <w:p w:rsidR="00B113CD" w:rsidRPr="00D62242" w:rsidRDefault="00B113CD" w:rsidP="00B113CD">
      <w:pPr>
        <w:jc w:val="both"/>
        <w:rPr>
          <w:sz w:val="24"/>
          <w:szCs w:val="24"/>
          <w:lang w:val="bg-BG"/>
        </w:rPr>
      </w:pPr>
      <w:r w:rsidRPr="00D62242">
        <w:rPr>
          <w:sz w:val="24"/>
          <w:szCs w:val="24"/>
          <w:lang w:val="bg-BG"/>
        </w:rPr>
        <w:t xml:space="preserve">адрес: ………………………….; </w:t>
      </w:r>
    </w:p>
    <w:p w:rsidR="00B113CD" w:rsidRPr="00D62242" w:rsidRDefault="00B113CD" w:rsidP="00B113CD">
      <w:pPr>
        <w:jc w:val="both"/>
        <w:rPr>
          <w:sz w:val="24"/>
          <w:szCs w:val="24"/>
          <w:lang w:val="bg-BG"/>
        </w:rPr>
      </w:pPr>
      <w:r w:rsidRPr="00D62242">
        <w:rPr>
          <w:sz w:val="24"/>
          <w:szCs w:val="24"/>
          <w:lang w:val="bg-BG"/>
        </w:rPr>
        <w:t xml:space="preserve">факс: ………………………….; </w:t>
      </w:r>
    </w:p>
    <w:p w:rsidR="00B113CD" w:rsidRPr="00D62242" w:rsidRDefault="00B113CD" w:rsidP="00B113CD">
      <w:pPr>
        <w:jc w:val="both"/>
        <w:rPr>
          <w:sz w:val="24"/>
          <w:szCs w:val="24"/>
          <w:lang w:val="bg-BG"/>
        </w:rPr>
      </w:pPr>
      <w:r w:rsidRPr="00D62242">
        <w:rPr>
          <w:sz w:val="24"/>
          <w:szCs w:val="24"/>
          <w:lang w:val="en-US"/>
        </w:rPr>
        <w:t>e</w:t>
      </w:r>
      <w:r w:rsidRPr="00D62242">
        <w:rPr>
          <w:sz w:val="24"/>
          <w:szCs w:val="24"/>
          <w:lang w:val="bg-BG"/>
        </w:rPr>
        <w:t>-</w:t>
      </w:r>
      <w:r w:rsidRPr="00D62242">
        <w:rPr>
          <w:sz w:val="24"/>
          <w:szCs w:val="24"/>
          <w:lang w:val="en-US"/>
        </w:rPr>
        <w:t>mail</w:t>
      </w:r>
      <w:r w:rsidRPr="00D62242">
        <w:rPr>
          <w:sz w:val="24"/>
          <w:szCs w:val="24"/>
          <w:lang w:val="bg-BG"/>
        </w:rPr>
        <w:t>: ………………………..</w:t>
      </w:r>
    </w:p>
    <w:p w:rsidR="00B113CD" w:rsidRPr="00D62242" w:rsidRDefault="00B113CD" w:rsidP="00B113CD">
      <w:pPr>
        <w:jc w:val="both"/>
        <w:rPr>
          <w:sz w:val="24"/>
          <w:szCs w:val="24"/>
          <w:lang w:val="bg-BG"/>
        </w:rPr>
      </w:pPr>
      <w:r w:rsidRPr="00D62242">
        <w:rPr>
          <w:sz w:val="24"/>
          <w:szCs w:val="24"/>
          <w:lang w:val="bg-BG"/>
        </w:rPr>
        <w:t xml:space="preserve">Заявката може да бъде за част или за цялото прогнозно количество, като </w:t>
      </w:r>
      <w:r w:rsidRPr="00D62242">
        <w:rPr>
          <w:b/>
          <w:sz w:val="24"/>
          <w:szCs w:val="24"/>
          <w:lang w:val="bg-BG"/>
        </w:rPr>
        <w:t>ВЪЗЛОЖИТЕЛЯТ</w:t>
      </w:r>
      <w:r w:rsidRPr="00D62242">
        <w:rPr>
          <w:sz w:val="24"/>
          <w:szCs w:val="24"/>
          <w:lang w:val="bg-BG"/>
        </w:rPr>
        <w:t xml:space="preserve"> не е задължен да заяви цялото прогнозно количество по време на срока на Договора. В случай, че за </w:t>
      </w:r>
      <w:r w:rsidRPr="00D62242">
        <w:rPr>
          <w:b/>
          <w:sz w:val="24"/>
          <w:szCs w:val="24"/>
          <w:lang w:val="bg-BG"/>
        </w:rPr>
        <w:t xml:space="preserve">ВЪЗЛОЖИТЕЛЯ </w:t>
      </w:r>
      <w:r w:rsidRPr="00D62242">
        <w:rPr>
          <w:sz w:val="24"/>
          <w:szCs w:val="24"/>
          <w:lang w:val="bg-BG"/>
        </w:rPr>
        <w:t>не е възникнала необходимост от Доставка, същият има право да не заявява количества.</w:t>
      </w:r>
    </w:p>
    <w:p w:rsidR="00B113CD" w:rsidRPr="00D62242" w:rsidRDefault="00B113CD" w:rsidP="00B113CD">
      <w:pPr>
        <w:ind w:firstLine="709"/>
        <w:jc w:val="both"/>
        <w:rPr>
          <w:sz w:val="24"/>
          <w:szCs w:val="24"/>
          <w:lang w:val="bg-BG"/>
        </w:rPr>
      </w:pPr>
      <w:r w:rsidRPr="00D62242">
        <w:rPr>
          <w:sz w:val="24"/>
          <w:szCs w:val="24"/>
          <w:lang w:val="bg-BG"/>
        </w:rPr>
        <w:t xml:space="preserve">(4) Договорът не обвързва </w:t>
      </w:r>
      <w:r w:rsidRPr="00D62242">
        <w:rPr>
          <w:b/>
          <w:sz w:val="24"/>
          <w:szCs w:val="24"/>
          <w:lang w:val="bg-BG"/>
        </w:rPr>
        <w:t>ВЪЗЛОЖИТЕЛЯ</w:t>
      </w:r>
      <w:r w:rsidRPr="00D62242">
        <w:rPr>
          <w:sz w:val="24"/>
          <w:szCs w:val="24"/>
          <w:lang w:val="bg-BG"/>
        </w:rPr>
        <w:t xml:space="preserve"> със задължението да направи Заявка, а последната е обусловена от възникване на необходимост от Доставка за </w:t>
      </w:r>
      <w:r w:rsidRPr="00D62242">
        <w:rPr>
          <w:b/>
          <w:sz w:val="24"/>
          <w:szCs w:val="24"/>
          <w:lang w:val="bg-BG"/>
        </w:rPr>
        <w:t>ВЪЗЛОЖИТЕЛЯ</w:t>
      </w:r>
      <w:r w:rsidRPr="00D62242">
        <w:rPr>
          <w:sz w:val="24"/>
          <w:szCs w:val="24"/>
          <w:lang w:val="bg-BG"/>
        </w:rPr>
        <w:t xml:space="preserve">. В случай че условието по предходното изречение не е налице, </w:t>
      </w:r>
      <w:r w:rsidRPr="00D62242">
        <w:rPr>
          <w:b/>
          <w:sz w:val="24"/>
          <w:szCs w:val="24"/>
          <w:lang w:val="bg-BG"/>
        </w:rPr>
        <w:t>ВЪЗЛОЖИТЕЛЯТ</w:t>
      </w:r>
      <w:r w:rsidRPr="00D62242">
        <w:rPr>
          <w:sz w:val="24"/>
          <w:szCs w:val="24"/>
          <w:lang w:val="bg-BG"/>
        </w:rPr>
        <w:t xml:space="preserve"> не носи отговорност, а </w:t>
      </w:r>
      <w:r w:rsidRPr="00D62242">
        <w:rPr>
          <w:b/>
          <w:sz w:val="24"/>
          <w:szCs w:val="24"/>
          <w:lang w:val="bg-BG"/>
        </w:rPr>
        <w:t>ИЗПЪЛНИТЕЛЯТ</w:t>
      </w:r>
      <w:r w:rsidRPr="00D62242">
        <w:rPr>
          <w:sz w:val="24"/>
          <w:szCs w:val="24"/>
          <w:lang w:val="bg-BG"/>
        </w:rPr>
        <w:t xml:space="preserve"> няма право да претендира неустойки и/или каквито и да е било обезщетения за причинени вреди.</w:t>
      </w:r>
    </w:p>
    <w:p w:rsidR="00B113CD" w:rsidRPr="00D62242" w:rsidRDefault="005C3F98" w:rsidP="004469EF">
      <w:pPr>
        <w:pStyle w:val="ListParagraph"/>
        <w:spacing w:line="240" w:lineRule="auto"/>
        <w:ind w:left="0"/>
        <w:jc w:val="both"/>
      </w:pPr>
      <w:r w:rsidRPr="00D62242">
        <w:t xml:space="preserve">            </w:t>
      </w:r>
      <w:r w:rsidR="00B113CD" w:rsidRPr="00D62242">
        <w:t xml:space="preserve">(5) Мястото на </w:t>
      </w:r>
      <w:r w:rsidR="000347E3" w:rsidRPr="00D62242">
        <w:t>изпълнение на доставките е</w:t>
      </w:r>
      <w:r w:rsidR="00B113CD" w:rsidRPr="00D62242">
        <w:t xml:space="preserve"> гр. София, ул. „Бяло море” № 8, УМБАЛ „Царица Йоанна-ИСУЛ” ЕАД – сектор „Снабдяване</w:t>
      </w:r>
      <w:r w:rsidR="001B5C56" w:rsidRPr="00D62242">
        <w:t>”</w:t>
      </w:r>
      <w:r w:rsidR="0079519F" w:rsidRPr="00D62242">
        <w:t xml:space="preserve"> и отдел „Болнична аптека”</w:t>
      </w:r>
      <w:r w:rsidR="001B5C56" w:rsidRPr="00D62242">
        <w:t xml:space="preserve">. </w:t>
      </w:r>
      <w:r w:rsidR="00F50A4D" w:rsidRPr="00D62242">
        <w:t xml:space="preserve"> </w:t>
      </w:r>
    </w:p>
    <w:p w:rsidR="00B113CD" w:rsidRPr="00D62242" w:rsidRDefault="00B113CD" w:rsidP="00B113CD">
      <w:pPr>
        <w:jc w:val="center"/>
        <w:rPr>
          <w:b/>
          <w:sz w:val="24"/>
          <w:szCs w:val="24"/>
          <w:lang w:val="bg-BG"/>
        </w:rPr>
      </w:pPr>
      <w:r w:rsidRPr="00D62242">
        <w:rPr>
          <w:b/>
          <w:sz w:val="24"/>
          <w:szCs w:val="24"/>
          <w:lang w:val="bg-BG"/>
        </w:rPr>
        <w:t>І</w:t>
      </w:r>
      <w:r w:rsidRPr="00D62242">
        <w:rPr>
          <w:b/>
          <w:sz w:val="24"/>
          <w:szCs w:val="24"/>
        </w:rPr>
        <w:t>V</w:t>
      </w:r>
      <w:r w:rsidRPr="00D62242">
        <w:rPr>
          <w:b/>
          <w:sz w:val="24"/>
          <w:szCs w:val="24"/>
          <w:lang w:val="bg-BG"/>
        </w:rPr>
        <w:t>. ПРАВА И ЗАДЪЛЖЕНИЯ НА СТРАНИТЕ</w:t>
      </w:r>
    </w:p>
    <w:p w:rsidR="00B113CD" w:rsidRPr="00D62242" w:rsidRDefault="00B113CD" w:rsidP="00B113CD">
      <w:pPr>
        <w:jc w:val="center"/>
        <w:rPr>
          <w:b/>
          <w:sz w:val="24"/>
          <w:szCs w:val="24"/>
          <w:lang w:val="bg-BG"/>
        </w:rPr>
      </w:pPr>
    </w:p>
    <w:p w:rsidR="00B113CD" w:rsidRPr="00D62242" w:rsidRDefault="00B113CD" w:rsidP="00B113CD">
      <w:pPr>
        <w:ind w:firstLine="709"/>
        <w:jc w:val="both"/>
        <w:rPr>
          <w:sz w:val="24"/>
          <w:szCs w:val="24"/>
          <w:lang w:val="bg-BG"/>
        </w:rPr>
      </w:pPr>
      <w:r w:rsidRPr="00D62242">
        <w:rPr>
          <w:sz w:val="24"/>
          <w:szCs w:val="24"/>
          <w:lang w:val="bg-BG"/>
        </w:rPr>
        <w:t xml:space="preserve">Чл. 4. </w:t>
      </w:r>
      <w:r w:rsidRPr="00D62242">
        <w:rPr>
          <w:b/>
          <w:sz w:val="24"/>
          <w:szCs w:val="24"/>
          <w:lang w:val="bg-BG"/>
        </w:rPr>
        <w:t>ВЪЗЛОЖИТЕЛЯТ</w:t>
      </w:r>
      <w:r w:rsidRPr="00D62242">
        <w:rPr>
          <w:sz w:val="24"/>
          <w:szCs w:val="24"/>
          <w:lang w:val="bg-BG"/>
        </w:rPr>
        <w:t xml:space="preserve"> има право: </w:t>
      </w:r>
    </w:p>
    <w:p w:rsidR="00B113CD" w:rsidRPr="00D62242" w:rsidRDefault="00B113CD" w:rsidP="00B113CD">
      <w:pPr>
        <w:ind w:firstLine="709"/>
        <w:jc w:val="both"/>
        <w:rPr>
          <w:sz w:val="24"/>
          <w:szCs w:val="24"/>
          <w:lang w:val="bg-BG"/>
        </w:rPr>
      </w:pPr>
      <w:r w:rsidRPr="00D62242">
        <w:rPr>
          <w:sz w:val="24"/>
          <w:szCs w:val="24"/>
          <w:lang w:val="bg-BG"/>
        </w:rPr>
        <w:t xml:space="preserve">1. да изисква от </w:t>
      </w:r>
      <w:r w:rsidRPr="00D62242">
        <w:rPr>
          <w:b/>
          <w:sz w:val="24"/>
          <w:szCs w:val="24"/>
          <w:lang w:val="bg-BG"/>
        </w:rPr>
        <w:t>ИЗПЪЛНИТЕЛЯ</w:t>
      </w:r>
      <w:r w:rsidRPr="00D62242">
        <w:rPr>
          <w:sz w:val="24"/>
          <w:szCs w:val="24"/>
          <w:lang w:val="bg-BG"/>
        </w:rPr>
        <w:t xml:space="preserve"> да изпълнява в срок и без отклонения всяка една от доставките, съгласно условията на Договора, Техническата спецификация и Приложение №</w:t>
      </w:r>
      <w:r w:rsidR="005278FA" w:rsidRPr="00D62242">
        <w:rPr>
          <w:sz w:val="24"/>
          <w:szCs w:val="24"/>
          <w:lang w:val="bg-BG"/>
        </w:rPr>
        <w:t>3</w:t>
      </w:r>
      <w:r w:rsidRPr="00D62242">
        <w:rPr>
          <w:sz w:val="24"/>
          <w:szCs w:val="24"/>
          <w:lang w:val="bg-BG"/>
        </w:rPr>
        <w:t>.</w:t>
      </w:r>
      <w:r w:rsidRPr="00D62242">
        <w:rPr>
          <w:sz w:val="24"/>
          <w:szCs w:val="24"/>
          <w:lang w:val="bg-BG"/>
        </w:rPr>
        <w:tab/>
        <w:t xml:space="preserve">2. да извършва проверка във всеки момент от изпълнението на Заявката по Договора, относно качеството, количествата и техническите параметри, без </w:t>
      </w:r>
      <w:r w:rsidRPr="00D62242">
        <w:rPr>
          <w:sz w:val="24"/>
          <w:szCs w:val="24"/>
          <w:lang w:val="be-BY"/>
        </w:rPr>
        <w:t xml:space="preserve">с </w:t>
      </w:r>
      <w:r w:rsidRPr="00D62242">
        <w:rPr>
          <w:sz w:val="24"/>
          <w:szCs w:val="24"/>
          <w:lang w:val="bg-BG"/>
        </w:rPr>
        <w:t xml:space="preserve">това да пречи на дейността на </w:t>
      </w:r>
      <w:r w:rsidRPr="00D62242">
        <w:rPr>
          <w:b/>
          <w:sz w:val="24"/>
          <w:szCs w:val="24"/>
          <w:lang w:val="bg-BG"/>
        </w:rPr>
        <w:t>ИЗПЪЛНИТЕЛЯ</w:t>
      </w:r>
      <w:r w:rsidRPr="00D62242">
        <w:rPr>
          <w:sz w:val="24"/>
          <w:szCs w:val="24"/>
          <w:lang w:val="bg-BG"/>
        </w:rPr>
        <w:t>;</w:t>
      </w:r>
    </w:p>
    <w:p w:rsidR="00B113CD" w:rsidRPr="00D62242" w:rsidRDefault="00B113CD" w:rsidP="00B113CD">
      <w:pPr>
        <w:jc w:val="both"/>
        <w:rPr>
          <w:sz w:val="24"/>
          <w:szCs w:val="24"/>
          <w:lang w:val="bg-BG"/>
        </w:rPr>
      </w:pPr>
      <w:r w:rsidRPr="00D62242">
        <w:rPr>
          <w:sz w:val="24"/>
          <w:szCs w:val="24"/>
          <w:lang w:val="bg-BG"/>
        </w:rPr>
        <w:tab/>
        <w:t xml:space="preserve">3. да задържи/усвои съответна част от Гаранцията за изпълнение при неизпълнение от страна на </w:t>
      </w:r>
      <w:r w:rsidRPr="00D62242">
        <w:rPr>
          <w:b/>
          <w:sz w:val="24"/>
          <w:szCs w:val="24"/>
          <w:lang w:val="bg-BG"/>
        </w:rPr>
        <w:t>ИЗПЪЛНИТЕЛЯ</w:t>
      </w:r>
      <w:r w:rsidRPr="00D62242">
        <w:rPr>
          <w:sz w:val="24"/>
          <w:szCs w:val="24"/>
          <w:lang w:val="bg-BG"/>
        </w:rPr>
        <w:t xml:space="preserve"> на Договора и да получи неустойка в размера, определен в раздел </w:t>
      </w:r>
      <w:r w:rsidRPr="00D62242">
        <w:rPr>
          <w:sz w:val="24"/>
          <w:szCs w:val="24"/>
          <w:lang w:val="en-US"/>
        </w:rPr>
        <w:t>VII</w:t>
      </w:r>
      <w:r w:rsidRPr="00D62242">
        <w:rPr>
          <w:sz w:val="24"/>
          <w:szCs w:val="24"/>
          <w:lang w:val="bg-BG"/>
        </w:rPr>
        <w:t xml:space="preserve"> от настоящия Договор;</w:t>
      </w:r>
    </w:p>
    <w:p w:rsidR="00B113CD" w:rsidRPr="00D62242" w:rsidRDefault="00B113CD" w:rsidP="00B113CD">
      <w:pPr>
        <w:jc w:val="both"/>
        <w:rPr>
          <w:sz w:val="24"/>
          <w:szCs w:val="24"/>
          <w:lang w:val="bg-BG"/>
        </w:rPr>
      </w:pPr>
      <w:r w:rsidRPr="00D62242">
        <w:rPr>
          <w:sz w:val="24"/>
          <w:szCs w:val="24"/>
          <w:lang w:val="bg-BG"/>
        </w:rPr>
        <w:tab/>
        <w:t>4. да прегледа доставената стока и да направи рекламации при установяване на некачествена/непълна Доставка или такава, която не е в съответствие с Приложение №</w:t>
      </w:r>
      <w:r w:rsidR="005278FA" w:rsidRPr="00D62242">
        <w:rPr>
          <w:sz w:val="24"/>
          <w:szCs w:val="24"/>
          <w:lang w:val="bg-BG"/>
        </w:rPr>
        <w:t>3</w:t>
      </w:r>
      <w:r w:rsidRPr="00D62242">
        <w:rPr>
          <w:sz w:val="24"/>
          <w:szCs w:val="24"/>
          <w:lang w:val="bg-BG"/>
        </w:rPr>
        <w:t>;</w:t>
      </w:r>
    </w:p>
    <w:p w:rsidR="00B113CD" w:rsidRPr="00D62242" w:rsidRDefault="00B113CD" w:rsidP="00B113CD">
      <w:pPr>
        <w:jc w:val="both"/>
        <w:rPr>
          <w:sz w:val="24"/>
          <w:szCs w:val="24"/>
          <w:lang w:val="bg-BG"/>
        </w:rPr>
      </w:pPr>
      <w:r w:rsidRPr="00D62242">
        <w:rPr>
          <w:sz w:val="24"/>
          <w:szCs w:val="24"/>
          <w:lang w:val="bg-BG"/>
        </w:rPr>
        <w:tab/>
        <w:t>5. да получи Доставката в срока и при условията, договорени между Страните;</w:t>
      </w:r>
    </w:p>
    <w:p w:rsidR="00B113CD" w:rsidRPr="00D62242" w:rsidRDefault="00B113CD" w:rsidP="00B113CD">
      <w:pPr>
        <w:jc w:val="both"/>
        <w:rPr>
          <w:sz w:val="24"/>
          <w:szCs w:val="24"/>
          <w:lang w:val="bg-BG"/>
        </w:rPr>
      </w:pPr>
      <w:r w:rsidRPr="00D62242">
        <w:rPr>
          <w:sz w:val="24"/>
          <w:szCs w:val="24"/>
          <w:lang w:val="bg-BG"/>
        </w:rPr>
        <w:tab/>
        <w:t xml:space="preserve">6. да не приеме Доставката и да отрази установените недостатъци/липси в приемо-предавателния протокол по чл. 10, ал. 2, в случай че Доставката не отговаря на изискванията по Приложение № </w:t>
      </w:r>
      <w:r w:rsidR="005278FA" w:rsidRPr="00D62242">
        <w:rPr>
          <w:sz w:val="24"/>
          <w:szCs w:val="24"/>
          <w:lang w:val="bg-BG"/>
        </w:rPr>
        <w:t>3</w:t>
      </w:r>
      <w:r w:rsidRPr="00D62242">
        <w:rPr>
          <w:sz w:val="24"/>
          <w:szCs w:val="24"/>
          <w:lang w:val="bg-BG"/>
        </w:rPr>
        <w:t xml:space="preserve"> и условията на този Договор;</w:t>
      </w:r>
    </w:p>
    <w:p w:rsidR="00B113CD" w:rsidRPr="00D62242" w:rsidRDefault="00B113CD" w:rsidP="00B113CD">
      <w:pPr>
        <w:jc w:val="both"/>
        <w:rPr>
          <w:sz w:val="24"/>
          <w:szCs w:val="24"/>
          <w:lang w:val="bg-BG"/>
        </w:rPr>
      </w:pPr>
      <w:r w:rsidRPr="00D62242">
        <w:rPr>
          <w:sz w:val="24"/>
          <w:szCs w:val="24"/>
          <w:lang w:val="bg-BG"/>
        </w:rPr>
        <w:tab/>
        <w:t xml:space="preserve">7. да прекрати Договора едностранно по вина на </w:t>
      </w:r>
      <w:r w:rsidRPr="00D62242">
        <w:rPr>
          <w:b/>
          <w:sz w:val="24"/>
          <w:szCs w:val="24"/>
          <w:lang w:val="bg-BG"/>
        </w:rPr>
        <w:t xml:space="preserve">ИЗПЪЛНИТЕЛЯ </w:t>
      </w:r>
      <w:r w:rsidRPr="00D62242">
        <w:rPr>
          <w:sz w:val="24"/>
          <w:szCs w:val="24"/>
          <w:lang w:val="bg-BG"/>
        </w:rPr>
        <w:t>в случ</w:t>
      </w:r>
      <w:r w:rsidR="00B7279F" w:rsidRPr="00D62242">
        <w:rPr>
          <w:sz w:val="24"/>
          <w:szCs w:val="24"/>
          <w:lang w:val="bg-BG"/>
        </w:rPr>
        <w:t>ай на съществено неизпълнение (</w:t>
      </w:r>
      <w:r w:rsidRPr="00D62242">
        <w:rPr>
          <w:sz w:val="24"/>
          <w:szCs w:val="24"/>
          <w:lang w:val="bg-BG"/>
        </w:rPr>
        <w:t xml:space="preserve">по смисъла на чл. 15, ал.2) от страна на </w:t>
      </w:r>
      <w:r w:rsidRPr="00D62242">
        <w:rPr>
          <w:b/>
          <w:sz w:val="24"/>
          <w:szCs w:val="24"/>
          <w:lang w:val="bg-BG"/>
        </w:rPr>
        <w:t>ИЗПЪЛНИТЕЛЯ</w:t>
      </w:r>
      <w:r w:rsidRPr="00D62242">
        <w:rPr>
          <w:sz w:val="24"/>
          <w:szCs w:val="24"/>
          <w:lang w:val="bg-BG"/>
        </w:rPr>
        <w:t>.</w:t>
      </w:r>
    </w:p>
    <w:p w:rsidR="00B113CD" w:rsidRPr="00D62242" w:rsidRDefault="00B113CD" w:rsidP="00B113CD">
      <w:pPr>
        <w:ind w:firstLine="709"/>
        <w:jc w:val="both"/>
        <w:rPr>
          <w:sz w:val="24"/>
          <w:szCs w:val="24"/>
          <w:lang w:val="bg-BG"/>
        </w:rPr>
      </w:pPr>
      <w:r w:rsidRPr="00D62242">
        <w:rPr>
          <w:sz w:val="24"/>
          <w:szCs w:val="24"/>
          <w:lang w:val="bg-BG"/>
        </w:rPr>
        <w:lastRenderedPageBreak/>
        <w:t xml:space="preserve">Чл.5. (1) </w:t>
      </w:r>
      <w:r w:rsidRPr="00D62242">
        <w:rPr>
          <w:b/>
          <w:sz w:val="24"/>
          <w:szCs w:val="24"/>
          <w:lang w:val="bg-BG"/>
        </w:rPr>
        <w:t>ВЪЗЛОЖИТЕЛЯТ</w:t>
      </w:r>
      <w:r w:rsidRPr="00D62242">
        <w:rPr>
          <w:sz w:val="24"/>
          <w:szCs w:val="24"/>
          <w:lang w:val="bg-BG"/>
        </w:rPr>
        <w:t xml:space="preserve"> е длъжен да заплаща на </w:t>
      </w:r>
      <w:r w:rsidRPr="00D62242">
        <w:rPr>
          <w:b/>
          <w:sz w:val="24"/>
          <w:szCs w:val="24"/>
          <w:lang w:val="bg-BG"/>
        </w:rPr>
        <w:t xml:space="preserve">ИЗПЪЛНИТЕЛЯ </w:t>
      </w:r>
      <w:r w:rsidRPr="00D62242">
        <w:rPr>
          <w:sz w:val="24"/>
          <w:szCs w:val="24"/>
          <w:lang w:val="bg-BG"/>
        </w:rPr>
        <w:t>възнаграждение при пълно и качествено изпълнение на Доставка в размер, при условия и в срокове съгласно настоящия Договор.</w:t>
      </w:r>
    </w:p>
    <w:p w:rsidR="00B113CD" w:rsidRPr="00D62242" w:rsidRDefault="00B113CD" w:rsidP="00B113CD">
      <w:pPr>
        <w:ind w:firstLine="709"/>
        <w:jc w:val="both"/>
        <w:rPr>
          <w:sz w:val="24"/>
          <w:szCs w:val="24"/>
          <w:lang w:val="bg-BG"/>
        </w:rPr>
      </w:pPr>
      <w:r w:rsidRPr="00D62242">
        <w:rPr>
          <w:sz w:val="24"/>
          <w:szCs w:val="24"/>
          <w:lang w:val="bg-BG"/>
        </w:rPr>
        <w:t xml:space="preserve">(2) </w:t>
      </w:r>
      <w:r w:rsidRPr="00D62242">
        <w:rPr>
          <w:b/>
          <w:sz w:val="24"/>
          <w:szCs w:val="24"/>
          <w:lang w:val="bg-BG"/>
        </w:rPr>
        <w:t>ВЪЗЛОЖИТЕЛЯТ</w:t>
      </w:r>
      <w:r w:rsidRPr="00D62242">
        <w:rPr>
          <w:sz w:val="24"/>
          <w:szCs w:val="24"/>
          <w:lang w:val="bg-BG"/>
        </w:rPr>
        <w:t xml:space="preserve"> се задължава:</w:t>
      </w:r>
    </w:p>
    <w:p w:rsidR="00B113CD" w:rsidRPr="00D62242" w:rsidRDefault="00F65B44" w:rsidP="00B113CD">
      <w:pPr>
        <w:ind w:firstLine="709"/>
        <w:jc w:val="both"/>
        <w:rPr>
          <w:sz w:val="24"/>
          <w:szCs w:val="24"/>
          <w:lang w:val="bg-BG"/>
        </w:rPr>
      </w:pPr>
      <w:r w:rsidRPr="00D62242">
        <w:rPr>
          <w:sz w:val="24"/>
          <w:szCs w:val="24"/>
          <w:lang w:val="bg-BG"/>
        </w:rPr>
        <w:t>1.</w:t>
      </w:r>
      <w:r w:rsidR="00B113CD" w:rsidRPr="00D62242">
        <w:rPr>
          <w:sz w:val="24"/>
          <w:szCs w:val="24"/>
          <w:lang w:val="bg-BG"/>
        </w:rPr>
        <w:t xml:space="preserve">да не разпространява под каквато и да е форма всяка предоставена му от </w:t>
      </w:r>
      <w:r w:rsidR="00B113CD" w:rsidRPr="00D62242">
        <w:rPr>
          <w:b/>
          <w:sz w:val="24"/>
          <w:szCs w:val="24"/>
          <w:lang w:val="bg-BG"/>
        </w:rPr>
        <w:t>ИЗПЪЛНИТЕЛЯ</w:t>
      </w:r>
      <w:r w:rsidR="00B113CD" w:rsidRPr="00D62242">
        <w:rPr>
          <w:sz w:val="24"/>
          <w:szCs w:val="24"/>
          <w:lang w:val="bg-BG"/>
        </w:rPr>
        <w:t xml:space="preserve"> информация, имаща характер на търговска тайна и изрично упомената от </w:t>
      </w:r>
      <w:r w:rsidR="00B113CD" w:rsidRPr="00D62242">
        <w:rPr>
          <w:b/>
          <w:sz w:val="24"/>
          <w:szCs w:val="24"/>
          <w:lang w:val="bg-BG"/>
        </w:rPr>
        <w:t>ИЗПЪЛНИТЕЛЯ</w:t>
      </w:r>
      <w:r w:rsidR="00B113CD" w:rsidRPr="00D62242">
        <w:rPr>
          <w:sz w:val="24"/>
          <w:szCs w:val="24"/>
          <w:lang w:val="bg-BG"/>
        </w:rPr>
        <w:t xml:space="preserve"> като такава в представената от него оферта.</w:t>
      </w:r>
    </w:p>
    <w:p w:rsidR="00B113CD" w:rsidRPr="00D62242" w:rsidRDefault="00F65B44" w:rsidP="00B113CD">
      <w:pPr>
        <w:ind w:firstLine="709"/>
        <w:jc w:val="both"/>
        <w:rPr>
          <w:sz w:val="24"/>
          <w:szCs w:val="24"/>
          <w:lang w:val="bg-BG"/>
        </w:rPr>
      </w:pPr>
      <w:r w:rsidRPr="00D62242">
        <w:rPr>
          <w:sz w:val="24"/>
          <w:szCs w:val="24"/>
          <w:lang w:val="bg-BG"/>
        </w:rPr>
        <w:t>2.</w:t>
      </w:r>
      <w:r w:rsidR="00B113CD" w:rsidRPr="00D62242">
        <w:rPr>
          <w:sz w:val="24"/>
          <w:szCs w:val="24"/>
          <w:lang w:val="bg-BG"/>
        </w:rPr>
        <w:t>при доставяне на стоката да я прегледа, да попълни приемателно-предавателните протоколи и при установяване на явни недостатъци или липси да ги отрази в протокола по чл. 10, ал. 2;</w:t>
      </w:r>
    </w:p>
    <w:p w:rsidR="00B113CD" w:rsidRPr="00D62242" w:rsidRDefault="00F65B44" w:rsidP="00B113CD">
      <w:pPr>
        <w:ind w:firstLine="709"/>
        <w:jc w:val="both"/>
        <w:rPr>
          <w:sz w:val="24"/>
          <w:szCs w:val="24"/>
          <w:lang w:val="bg-BG"/>
        </w:rPr>
      </w:pPr>
      <w:r w:rsidRPr="00D62242">
        <w:rPr>
          <w:sz w:val="24"/>
          <w:szCs w:val="24"/>
          <w:lang w:val="bg-BG"/>
        </w:rPr>
        <w:t>3.</w:t>
      </w:r>
      <w:r w:rsidR="00B113CD" w:rsidRPr="00D62242">
        <w:rPr>
          <w:sz w:val="24"/>
          <w:szCs w:val="24"/>
          <w:lang w:val="bg-BG"/>
        </w:rPr>
        <w:t>да осигури помещение за съхранение според съответните изисквания, ако има такива, на доставеното количество стоки.</w:t>
      </w:r>
    </w:p>
    <w:p w:rsidR="00B113CD" w:rsidRPr="00D62242" w:rsidRDefault="00B113CD" w:rsidP="00B113CD">
      <w:pPr>
        <w:ind w:firstLine="709"/>
        <w:jc w:val="both"/>
        <w:rPr>
          <w:sz w:val="24"/>
          <w:szCs w:val="24"/>
          <w:lang w:val="bg-BG"/>
        </w:rPr>
      </w:pPr>
      <w:r w:rsidRPr="00D62242">
        <w:rPr>
          <w:sz w:val="24"/>
          <w:szCs w:val="24"/>
          <w:lang w:val="bg-BG"/>
        </w:rPr>
        <w:t xml:space="preserve">Чл. 6. </w:t>
      </w:r>
      <w:r w:rsidRPr="00D62242">
        <w:rPr>
          <w:b/>
          <w:sz w:val="24"/>
          <w:szCs w:val="24"/>
          <w:lang w:val="bg-BG"/>
        </w:rPr>
        <w:t>ИЗПЪЛНИТЕЛЯТ</w:t>
      </w:r>
      <w:r w:rsidRPr="00D62242">
        <w:rPr>
          <w:sz w:val="24"/>
          <w:szCs w:val="24"/>
          <w:lang w:val="bg-BG"/>
        </w:rPr>
        <w:t xml:space="preserve"> има право:</w:t>
      </w:r>
    </w:p>
    <w:p w:rsidR="00B113CD" w:rsidRPr="00D62242" w:rsidRDefault="00F65B44" w:rsidP="00B113CD">
      <w:pPr>
        <w:jc w:val="both"/>
        <w:rPr>
          <w:sz w:val="24"/>
          <w:szCs w:val="24"/>
          <w:lang w:val="bg-BG"/>
        </w:rPr>
      </w:pPr>
      <w:r w:rsidRPr="00D62242">
        <w:rPr>
          <w:sz w:val="24"/>
          <w:szCs w:val="24"/>
          <w:lang w:val="bg-BG"/>
        </w:rPr>
        <w:tab/>
        <w:t>1.</w:t>
      </w:r>
      <w:r w:rsidR="00B113CD" w:rsidRPr="00D62242">
        <w:rPr>
          <w:sz w:val="24"/>
          <w:szCs w:val="24"/>
          <w:lang w:val="bg-BG"/>
        </w:rPr>
        <w:t>да получи уговореното възнаграждение при условията и в сроковете, посочени в настоящия Договор.</w:t>
      </w:r>
    </w:p>
    <w:p w:rsidR="00B113CD" w:rsidRPr="00D62242" w:rsidRDefault="00F65B44" w:rsidP="00B113CD">
      <w:pPr>
        <w:ind w:firstLine="709"/>
        <w:jc w:val="both"/>
        <w:rPr>
          <w:sz w:val="24"/>
          <w:szCs w:val="24"/>
          <w:lang w:val="bg-BG"/>
        </w:rPr>
      </w:pPr>
      <w:r w:rsidRPr="00D62242">
        <w:rPr>
          <w:sz w:val="24"/>
          <w:szCs w:val="24"/>
          <w:lang w:val="bg-BG"/>
        </w:rPr>
        <w:t>2.</w:t>
      </w:r>
      <w:r w:rsidR="00B113CD" w:rsidRPr="00D62242">
        <w:rPr>
          <w:sz w:val="24"/>
          <w:szCs w:val="24"/>
          <w:lang w:val="bg-BG"/>
        </w:rPr>
        <w:t xml:space="preserve">да иска от </w:t>
      </w:r>
      <w:r w:rsidR="00B113CD" w:rsidRPr="00D62242">
        <w:rPr>
          <w:b/>
          <w:sz w:val="24"/>
          <w:szCs w:val="24"/>
          <w:lang w:val="bg-BG"/>
        </w:rPr>
        <w:t>ВЪЗЛОЖИТЕЛЯ</w:t>
      </w:r>
      <w:r w:rsidR="00B113CD" w:rsidRPr="00D62242">
        <w:rPr>
          <w:sz w:val="24"/>
          <w:szCs w:val="24"/>
          <w:lang w:val="bg-BG"/>
        </w:rPr>
        <w:t xml:space="preserve"> необходимото съдействие за осъществяване на Доставката по Договора и приемането й, когато е изпълнена съгласно изискванията по чл.7, т.1. </w:t>
      </w:r>
    </w:p>
    <w:p w:rsidR="00B113CD" w:rsidRPr="00D62242" w:rsidRDefault="00B113CD" w:rsidP="00B113CD">
      <w:pPr>
        <w:ind w:firstLine="708"/>
        <w:jc w:val="both"/>
        <w:rPr>
          <w:sz w:val="24"/>
          <w:szCs w:val="24"/>
          <w:lang w:val="bg-BG"/>
        </w:rPr>
      </w:pPr>
      <w:r w:rsidRPr="00D62242">
        <w:rPr>
          <w:sz w:val="24"/>
          <w:szCs w:val="24"/>
          <w:lang w:val="bg-BG"/>
        </w:rPr>
        <w:t xml:space="preserve">Чл. 7. </w:t>
      </w:r>
      <w:r w:rsidRPr="00D62242">
        <w:rPr>
          <w:b/>
          <w:sz w:val="24"/>
          <w:szCs w:val="24"/>
          <w:lang w:val="bg-BG"/>
        </w:rPr>
        <w:t>ИЗПЪЛНИТЕЛЯТ</w:t>
      </w:r>
      <w:r w:rsidRPr="00D62242">
        <w:rPr>
          <w:sz w:val="24"/>
          <w:szCs w:val="24"/>
          <w:lang w:val="bg-BG"/>
        </w:rPr>
        <w:t xml:space="preserve"> </w:t>
      </w:r>
      <w:r w:rsidRPr="00D62242">
        <w:rPr>
          <w:sz w:val="24"/>
          <w:szCs w:val="24"/>
        </w:rPr>
        <w:t>e</w:t>
      </w:r>
      <w:r w:rsidRPr="00D62242">
        <w:rPr>
          <w:sz w:val="24"/>
          <w:szCs w:val="24"/>
          <w:lang w:val="bg-BG"/>
        </w:rPr>
        <w:t xml:space="preserve"> длъжен:</w:t>
      </w:r>
    </w:p>
    <w:p w:rsidR="00B113CD" w:rsidRPr="00D62242" w:rsidRDefault="00B113CD" w:rsidP="00B113CD">
      <w:pPr>
        <w:jc w:val="both"/>
        <w:rPr>
          <w:sz w:val="24"/>
          <w:szCs w:val="24"/>
          <w:lang w:val="bg-BG"/>
        </w:rPr>
      </w:pPr>
      <w:r w:rsidRPr="00D62242">
        <w:rPr>
          <w:sz w:val="24"/>
          <w:szCs w:val="24"/>
          <w:lang w:val="bg-BG"/>
        </w:rPr>
        <w:tab/>
        <w:t>1. да изпълни всяка една от доставките качествено, в съответствие с При</w:t>
      </w:r>
      <w:r w:rsidR="001B5C56" w:rsidRPr="00D62242">
        <w:rPr>
          <w:sz w:val="24"/>
          <w:szCs w:val="24"/>
          <w:lang w:val="bg-BG"/>
        </w:rPr>
        <w:t xml:space="preserve">ложение № </w:t>
      </w:r>
      <w:r w:rsidR="005278FA" w:rsidRPr="00D62242">
        <w:rPr>
          <w:sz w:val="24"/>
          <w:szCs w:val="24"/>
          <w:lang w:val="bg-BG"/>
        </w:rPr>
        <w:t>3</w:t>
      </w:r>
      <w:r w:rsidR="001B5C56" w:rsidRPr="00D62242">
        <w:rPr>
          <w:sz w:val="24"/>
          <w:szCs w:val="24"/>
          <w:lang w:val="bg-BG"/>
        </w:rPr>
        <w:t xml:space="preserve"> и настоящия Договор</w:t>
      </w:r>
      <w:r w:rsidR="002D1EF6" w:rsidRPr="00D62242">
        <w:rPr>
          <w:sz w:val="24"/>
          <w:szCs w:val="24"/>
          <w:lang w:val="bg-BG"/>
        </w:rPr>
        <w:t xml:space="preserve">. </w:t>
      </w:r>
      <w:r w:rsidRPr="00D62242">
        <w:rPr>
          <w:sz w:val="24"/>
          <w:szCs w:val="24"/>
          <w:lang w:val="bg-BG"/>
        </w:rPr>
        <w:t>Срокът на годност на доставяните медицински изделия следва да не е по-малък от 75% от обявения от производителя срок към датата на всяка една от доставките;</w:t>
      </w:r>
    </w:p>
    <w:p w:rsidR="00B113CD" w:rsidRPr="00D62242" w:rsidRDefault="00B113CD" w:rsidP="00B113CD">
      <w:pPr>
        <w:jc w:val="both"/>
        <w:rPr>
          <w:sz w:val="24"/>
          <w:szCs w:val="24"/>
          <w:lang w:val="bg-BG"/>
        </w:rPr>
      </w:pPr>
      <w:r w:rsidRPr="00D62242">
        <w:rPr>
          <w:sz w:val="24"/>
          <w:szCs w:val="24"/>
          <w:lang w:val="bg-BG"/>
        </w:rPr>
        <w:tab/>
        <w:t>2. да съхранява и транспортира Доставката до мястото на изпълнение при спазване на посочения от производителя температурен режим и други условия за съхранение;</w:t>
      </w:r>
    </w:p>
    <w:p w:rsidR="00B113CD" w:rsidRPr="00D62242" w:rsidRDefault="00B113CD" w:rsidP="00B113CD">
      <w:pPr>
        <w:jc w:val="both"/>
        <w:rPr>
          <w:sz w:val="24"/>
          <w:szCs w:val="24"/>
          <w:lang w:val="bg-BG"/>
        </w:rPr>
      </w:pPr>
      <w:r w:rsidRPr="00D62242">
        <w:rPr>
          <w:sz w:val="24"/>
          <w:szCs w:val="24"/>
          <w:lang w:val="bg-BG"/>
        </w:rPr>
        <w:tab/>
        <w:t xml:space="preserve">3. в случаите по чл. 4, т. 6, </w:t>
      </w:r>
      <w:r w:rsidRPr="00D62242">
        <w:rPr>
          <w:b/>
          <w:sz w:val="24"/>
          <w:szCs w:val="24"/>
          <w:lang w:val="bg-BG"/>
        </w:rPr>
        <w:t>ИЗПЪЛНИТЕЛЯТ</w:t>
      </w:r>
      <w:r w:rsidRPr="00D62242">
        <w:rPr>
          <w:sz w:val="24"/>
          <w:szCs w:val="24"/>
          <w:lang w:val="bg-BG"/>
        </w:rPr>
        <w:t xml:space="preserve"> са задължава да замени за своя сметка Доставката с друга, отговаряща на изискванията по т. 1 и по Приложение № </w:t>
      </w:r>
      <w:r w:rsidR="005278FA" w:rsidRPr="00D62242">
        <w:rPr>
          <w:sz w:val="24"/>
          <w:szCs w:val="24"/>
          <w:lang w:val="bg-BG"/>
        </w:rPr>
        <w:t>3</w:t>
      </w:r>
      <w:r w:rsidRPr="00D62242">
        <w:rPr>
          <w:sz w:val="24"/>
          <w:szCs w:val="24"/>
          <w:lang w:val="bg-BG"/>
        </w:rPr>
        <w:t xml:space="preserve"> в срок до 12 (дванадесет) часа, считано от часа, посочен в протокола за некачествената/непълна Доставка. В случай че </w:t>
      </w:r>
      <w:r w:rsidRPr="00D62242">
        <w:rPr>
          <w:b/>
          <w:sz w:val="24"/>
          <w:szCs w:val="24"/>
          <w:lang w:val="bg-BG"/>
        </w:rPr>
        <w:t>ИЗПЪЛНИТЕЛЯТ</w:t>
      </w:r>
      <w:r w:rsidRPr="00D62242">
        <w:rPr>
          <w:sz w:val="24"/>
          <w:szCs w:val="24"/>
          <w:lang w:val="bg-BG"/>
        </w:rPr>
        <w:t xml:space="preserve"> не достави в срока по предходното изречение заменените стоки и/или доставените стоки не отговарят на изискванията по т. 1 и по Приложение № </w:t>
      </w:r>
      <w:r w:rsidR="005278FA" w:rsidRPr="00D62242">
        <w:rPr>
          <w:sz w:val="24"/>
          <w:szCs w:val="24"/>
          <w:lang w:val="bg-BG"/>
        </w:rPr>
        <w:t>3</w:t>
      </w:r>
      <w:r w:rsidRPr="00D62242">
        <w:rPr>
          <w:sz w:val="24"/>
          <w:szCs w:val="24"/>
          <w:lang w:val="bg-BG"/>
        </w:rPr>
        <w:t xml:space="preserve">, </w:t>
      </w:r>
      <w:r w:rsidRPr="00D62242">
        <w:rPr>
          <w:b/>
          <w:sz w:val="24"/>
          <w:szCs w:val="24"/>
          <w:lang w:val="bg-BG"/>
        </w:rPr>
        <w:t>ВЪЗЛОЖИТЕЛЯТ</w:t>
      </w:r>
      <w:r w:rsidRPr="00D62242">
        <w:rPr>
          <w:sz w:val="24"/>
          <w:szCs w:val="24"/>
          <w:lang w:val="bg-BG"/>
        </w:rPr>
        <w:t xml:space="preserve"> начислява неустойка на </w:t>
      </w:r>
      <w:r w:rsidRPr="00D62242">
        <w:rPr>
          <w:b/>
          <w:sz w:val="24"/>
          <w:szCs w:val="24"/>
          <w:lang w:val="bg-BG"/>
        </w:rPr>
        <w:t>ИЗПЪЛНИТЕЛЯ</w:t>
      </w:r>
      <w:r w:rsidRPr="00D62242">
        <w:rPr>
          <w:sz w:val="24"/>
          <w:szCs w:val="24"/>
          <w:lang w:val="bg-BG"/>
        </w:rPr>
        <w:t xml:space="preserve"> по чл. 11, ал. 2, която се удържа от Гаранцията за изпълнение; </w:t>
      </w:r>
    </w:p>
    <w:p w:rsidR="00B113CD" w:rsidRPr="00D62242" w:rsidRDefault="00B113CD" w:rsidP="00B113CD">
      <w:pPr>
        <w:jc w:val="both"/>
        <w:rPr>
          <w:sz w:val="24"/>
          <w:szCs w:val="24"/>
          <w:lang w:val="bg-BG"/>
        </w:rPr>
      </w:pPr>
      <w:r w:rsidRPr="00D62242">
        <w:rPr>
          <w:sz w:val="24"/>
          <w:szCs w:val="24"/>
          <w:lang w:val="bg-BG"/>
        </w:rPr>
        <w:tab/>
        <w:t xml:space="preserve"> 4. да не използва или разпространява информация за </w:t>
      </w:r>
      <w:r w:rsidRPr="00D62242">
        <w:rPr>
          <w:b/>
          <w:sz w:val="24"/>
          <w:szCs w:val="24"/>
          <w:lang w:val="bg-BG"/>
        </w:rPr>
        <w:t>ВЪЗЛОЖИТЕЛЯ</w:t>
      </w:r>
      <w:r w:rsidRPr="00D62242">
        <w:rPr>
          <w:sz w:val="24"/>
          <w:szCs w:val="24"/>
          <w:lang w:val="bg-BG"/>
        </w:rPr>
        <w:t>, станала му известна при изпълнение на задълженията му по настоящия Договор.</w:t>
      </w:r>
    </w:p>
    <w:p w:rsidR="00B113CD" w:rsidRPr="00D62242" w:rsidRDefault="00B113CD" w:rsidP="00B113CD">
      <w:pPr>
        <w:ind w:firstLine="709"/>
        <w:jc w:val="both"/>
        <w:rPr>
          <w:sz w:val="24"/>
          <w:szCs w:val="24"/>
          <w:lang w:val="bg-BG"/>
        </w:rPr>
      </w:pPr>
      <w:r w:rsidRPr="00D62242">
        <w:rPr>
          <w:sz w:val="24"/>
          <w:szCs w:val="24"/>
          <w:lang w:val="bg-BG"/>
        </w:rPr>
        <w:t xml:space="preserve">Чл. 8. ИЗПЪЛНИТЕЛЯТ се задължава да продължи изпълнението на Доставката и в случай на забавяне на плащане от страна на </w:t>
      </w:r>
      <w:r w:rsidRPr="00D62242">
        <w:rPr>
          <w:b/>
          <w:sz w:val="24"/>
          <w:szCs w:val="24"/>
          <w:lang w:val="bg-BG"/>
        </w:rPr>
        <w:t>ВЪЗЛОЖИТЕЛЯ</w:t>
      </w:r>
      <w:r w:rsidRPr="00D62242">
        <w:rPr>
          <w:sz w:val="24"/>
          <w:szCs w:val="24"/>
          <w:lang w:val="bg-BG"/>
        </w:rPr>
        <w:t xml:space="preserve"> поради обективни причини.</w:t>
      </w:r>
    </w:p>
    <w:p w:rsidR="00B113CD" w:rsidRPr="00D62242" w:rsidRDefault="00B113CD" w:rsidP="00B113CD">
      <w:pPr>
        <w:ind w:firstLine="709"/>
        <w:jc w:val="both"/>
        <w:rPr>
          <w:sz w:val="24"/>
          <w:szCs w:val="24"/>
          <w:lang w:val="bg-BG"/>
        </w:rPr>
      </w:pPr>
    </w:p>
    <w:p w:rsidR="00B113CD" w:rsidRPr="00D62242" w:rsidRDefault="00B113CD" w:rsidP="00B113CD">
      <w:pPr>
        <w:jc w:val="center"/>
        <w:rPr>
          <w:b/>
          <w:sz w:val="24"/>
          <w:szCs w:val="24"/>
          <w:lang w:val="bg-BG"/>
        </w:rPr>
      </w:pPr>
      <w:r w:rsidRPr="00D62242">
        <w:rPr>
          <w:b/>
          <w:sz w:val="24"/>
          <w:szCs w:val="24"/>
        </w:rPr>
        <w:t>V</w:t>
      </w:r>
      <w:r w:rsidRPr="00D62242">
        <w:rPr>
          <w:b/>
          <w:sz w:val="24"/>
          <w:szCs w:val="24"/>
          <w:lang w:val="bg-BG"/>
        </w:rPr>
        <w:t>. ГАРАНЦИЯ ЗА ИЗПЪЛНЕНИЕ</w:t>
      </w:r>
    </w:p>
    <w:p w:rsidR="00F65B44" w:rsidRPr="00D62242" w:rsidRDefault="00F65B44" w:rsidP="00B113CD">
      <w:pPr>
        <w:jc w:val="center"/>
        <w:rPr>
          <w:b/>
          <w:sz w:val="24"/>
          <w:szCs w:val="24"/>
          <w:lang w:val="bg-BG"/>
        </w:rPr>
      </w:pPr>
    </w:p>
    <w:p w:rsidR="00B113CD" w:rsidRPr="00D62242" w:rsidRDefault="00B113CD" w:rsidP="00B113CD">
      <w:pPr>
        <w:ind w:firstLine="709"/>
        <w:jc w:val="both"/>
        <w:rPr>
          <w:sz w:val="24"/>
          <w:szCs w:val="24"/>
          <w:lang w:val="bg-BG"/>
        </w:rPr>
      </w:pPr>
      <w:r w:rsidRPr="00D62242">
        <w:rPr>
          <w:sz w:val="24"/>
          <w:szCs w:val="24"/>
          <w:lang w:val="bg-BG"/>
        </w:rPr>
        <w:t xml:space="preserve">Чл.9. (1) При сключване на Договора </w:t>
      </w:r>
      <w:r w:rsidRPr="00D62242">
        <w:rPr>
          <w:b/>
          <w:sz w:val="24"/>
          <w:szCs w:val="24"/>
          <w:lang w:val="bg-BG"/>
        </w:rPr>
        <w:t>ИЗПЪЛНИТЕЛЯТ</w:t>
      </w:r>
      <w:r w:rsidRPr="00D62242">
        <w:rPr>
          <w:sz w:val="24"/>
          <w:szCs w:val="24"/>
          <w:lang w:val="bg-BG"/>
        </w:rPr>
        <w:t xml:space="preserve"> представя Гаранция за изпълнение на Договора („Гаранция за изпълнение“) в размер на ……. (………............) лева, представляващи </w:t>
      </w:r>
      <w:r w:rsidR="00F249D7" w:rsidRPr="00D62242">
        <w:rPr>
          <w:b/>
          <w:sz w:val="24"/>
          <w:szCs w:val="24"/>
          <w:lang w:val="bg-BG"/>
        </w:rPr>
        <w:t>2</w:t>
      </w:r>
      <w:r w:rsidRPr="00D62242">
        <w:rPr>
          <w:b/>
          <w:sz w:val="24"/>
          <w:szCs w:val="24"/>
          <w:lang w:val="bg-BG"/>
        </w:rPr>
        <w:t xml:space="preserve"> %</w:t>
      </w:r>
      <w:r w:rsidRPr="00D62242">
        <w:rPr>
          <w:sz w:val="24"/>
          <w:szCs w:val="24"/>
          <w:lang w:val="bg-BG"/>
        </w:rPr>
        <w:t xml:space="preserve"> (</w:t>
      </w:r>
      <w:r w:rsidR="00F249D7" w:rsidRPr="00D62242">
        <w:rPr>
          <w:sz w:val="24"/>
          <w:szCs w:val="24"/>
          <w:lang w:val="bg-BG"/>
        </w:rPr>
        <w:t>два</w:t>
      </w:r>
      <w:r w:rsidRPr="00D62242">
        <w:rPr>
          <w:sz w:val="24"/>
          <w:szCs w:val="24"/>
          <w:lang w:val="bg-BG"/>
        </w:rPr>
        <w:t xml:space="preserve"> процент</w:t>
      </w:r>
      <w:r w:rsidR="00F249D7" w:rsidRPr="00D62242">
        <w:rPr>
          <w:sz w:val="24"/>
          <w:szCs w:val="24"/>
          <w:lang w:val="bg-BG"/>
        </w:rPr>
        <w:t>а</w:t>
      </w:r>
      <w:r w:rsidRPr="00D62242">
        <w:rPr>
          <w:sz w:val="24"/>
          <w:szCs w:val="24"/>
          <w:lang w:val="bg-BG"/>
        </w:rPr>
        <w:t>) от неговата обща стойност</w:t>
      </w:r>
      <w:r w:rsidR="00B823A4" w:rsidRPr="00D62242">
        <w:rPr>
          <w:sz w:val="24"/>
          <w:szCs w:val="24"/>
          <w:lang w:val="bg-BG"/>
        </w:rPr>
        <w:t xml:space="preserve"> по Чл. 2.(7)</w:t>
      </w:r>
      <w:r w:rsidRPr="00D62242">
        <w:rPr>
          <w:sz w:val="24"/>
          <w:szCs w:val="24"/>
          <w:lang w:val="bg-BG"/>
        </w:rPr>
        <w:t>, без ДДС. Гаранцията за изпълнение се представя в една от следните форми:</w:t>
      </w:r>
    </w:p>
    <w:p w:rsidR="00B113CD" w:rsidRPr="00D62242" w:rsidRDefault="00B113CD" w:rsidP="00B113CD">
      <w:pPr>
        <w:ind w:firstLine="709"/>
        <w:jc w:val="both"/>
        <w:rPr>
          <w:sz w:val="24"/>
          <w:szCs w:val="24"/>
          <w:lang w:val="bg-BG"/>
        </w:rPr>
      </w:pPr>
      <w:r w:rsidRPr="00D62242">
        <w:rPr>
          <w:sz w:val="24"/>
          <w:szCs w:val="24"/>
          <w:lang w:val="bg-BG"/>
        </w:rPr>
        <w:t xml:space="preserve">а) парична сума, внесена по посочена от </w:t>
      </w:r>
      <w:r w:rsidRPr="00D62242">
        <w:rPr>
          <w:b/>
          <w:sz w:val="24"/>
          <w:szCs w:val="24"/>
          <w:lang w:val="bg-BG"/>
        </w:rPr>
        <w:t>ВЪЗЛОЖИТЕЛЯ</w:t>
      </w:r>
      <w:r w:rsidRPr="00D62242">
        <w:rPr>
          <w:sz w:val="24"/>
          <w:szCs w:val="24"/>
          <w:lang w:val="bg-BG"/>
        </w:rPr>
        <w:t xml:space="preserve"> банкова сметка;</w:t>
      </w:r>
    </w:p>
    <w:p w:rsidR="00B113CD" w:rsidRPr="00D62242" w:rsidRDefault="00B113CD" w:rsidP="00B113CD">
      <w:pPr>
        <w:ind w:firstLine="709"/>
        <w:jc w:val="both"/>
        <w:rPr>
          <w:sz w:val="24"/>
          <w:szCs w:val="24"/>
          <w:lang w:val="bg-BG"/>
        </w:rPr>
      </w:pPr>
      <w:r w:rsidRPr="00D62242">
        <w:rPr>
          <w:sz w:val="24"/>
          <w:szCs w:val="24"/>
          <w:lang w:val="bg-BG"/>
        </w:rPr>
        <w:t>б) безусловна неотменяема банкова гаранция; или</w:t>
      </w:r>
    </w:p>
    <w:p w:rsidR="00B113CD" w:rsidRPr="00D62242" w:rsidRDefault="00B113CD" w:rsidP="00B113CD">
      <w:pPr>
        <w:ind w:firstLine="709"/>
        <w:jc w:val="both"/>
        <w:rPr>
          <w:sz w:val="24"/>
          <w:szCs w:val="24"/>
          <w:lang w:val="bg-BG"/>
        </w:rPr>
      </w:pPr>
      <w:r w:rsidRPr="00D62242">
        <w:rPr>
          <w:sz w:val="24"/>
          <w:szCs w:val="24"/>
          <w:lang w:val="bg-BG"/>
        </w:rPr>
        <w:t xml:space="preserve">в) застраховка, която обезпечава изпълнението чрез покритие на отговорността на </w:t>
      </w:r>
      <w:r w:rsidRPr="00D62242">
        <w:rPr>
          <w:b/>
          <w:sz w:val="24"/>
          <w:szCs w:val="24"/>
          <w:lang w:val="bg-BG"/>
        </w:rPr>
        <w:t>ИЗПЪЛНИТЕЛЯ</w:t>
      </w:r>
      <w:r w:rsidRPr="00D62242">
        <w:rPr>
          <w:sz w:val="24"/>
          <w:szCs w:val="24"/>
          <w:lang w:val="bg-BG"/>
        </w:rPr>
        <w:t>.</w:t>
      </w:r>
    </w:p>
    <w:p w:rsidR="00B113CD" w:rsidRPr="00D62242" w:rsidRDefault="00B113CD" w:rsidP="00B113CD">
      <w:pPr>
        <w:ind w:firstLine="709"/>
        <w:jc w:val="both"/>
        <w:rPr>
          <w:b/>
          <w:sz w:val="24"/>
          <w:szCs w:val="24"/>
          <w:lang w:val="bg-BG"/>
        </w:rPr>
      </w:pPr>
      <w:r w:rsidRPr="00D62242">
        <w:rPr>
          <w:sz w:val="24"/>
          <w:szCs w:val="24"/>
          <w:lang w:val="bg-BG"/>
        </w:rPr>
        <w:t xml:space="preserve">(2) Гаранцията за изпълнение следва да е със срок на валидност от датата на влизане в сила на Договора до най-малко 30 /тридесет/ дни след изтичането на срока по чл. 3, ал. 1. </w:t>
      </w:r>
    </w:p>
    <w:p w:rsidR="00B113CD" w:rsidRPr="00D62242" w:rsidRDefault="00B113CD" w:rsidP="00B113CD">
      <w:pPr>
        <w:ind w:firstLine="709"/>
        <w:jc w:val="both"/>
        <w:rPr>
          <w:sz w:val="24"/>
          <w:szCs w:val="24"/>
          <w:lang w:val="bg-BG"/>
        </w:rPr>
      </w:pPr>
      <w:r w:rsidRPr="00D62242">
        <w:rPr>
          <w:sz w:val="24"/>
          <w:szCs w:val="24"/>
          <w:lang w:val="bg-BG"/>
        </w:rPr>
        <w:t xml:space="preserve">(3) Гаранцията за изпълнение се усвоява изцяло или частично от </w:t>
      </w:r>
      <w:r w:rsidRPr="00D62242">
        <w:rPr>
          <w:b/>
          <w:sz w:val="24"/>
          <w:szCs w:val="24"/>
          <w:lang w:val="bg-BG"/>
        </w:rPr>
        <w:t>ВЪЗЛОЖИТЕЛЯ</w:t>
      </w:r>
      <w:r w:rsidRPr="00D62242">
        <w:rPr>
          <w:sz w:val="24"/>
          <w:szCs w:val="24"/>
          <w:lang w:val="bg-BG"/>
        </w:rPr>
        <w:t xml:space="preserve"> в случай на неизпълнение на задълженията на </w:t>
      </w:r>
      <w:r w:rsidRPr="00D62242">
        <w:rPr>
          <w:b/>
          <w:sz w:val="24"/>
          <w:szCs w:val="24"/>
          <w:lang w:val="bg-BG"/>
        </w:rPr>
        <w:t xml:space="preserve">ИЗПЪЛНИТЕЛЯ </w:t>
      </w:r>
      <w:r w:rsidRPr="00D62242">
        <w:rPr>
          <w:sz w:val="24"/>
          <w:szCs w:val="24"/>
          <w:lang w:val="bg-BG"/>
        </w:rPr>
        <w:t xml:space="preserve">за частта, съответстваща на неизпълнението. </w:t>
      </w:r>
      <w:r w:rsidRPr="00D62242">
        <w:rPr>
          <w:b/>
          <w:sz w:val="24"/>
          <w:szCs w:val="24"/>
          <w:lang w:val="bg-BG"/>
        </w:rPr>
        <w:t xml:space="preserve">ВЪЗЛОЖИТЕЛЯТ </w:t>
      </w:r>
      <w:r w:rsidRPr="00D62242">
        <w:rPr>
          <w:sz w:val="24"/>
          <w:szCs w:val="24"/>
          <w:lang w:val="bg-BG"/>
        </w:rPr>
        <w:t>има право да усвои Гаранцията за изпълнение, без това да го лишава от правото да търси обезщетение за вреди, надвишаващи получената сума по Гаранцията за изпълнение.</w:t>
      </w:r>
    </w:p>
    <w:p w:rsidR="00B113CD" w:rsidRPr="00D62242" w:rsidRDefault="00B113CD" w:rsidP="00B113CD">
      <w:pPr>
        <w:ind w:firstLine="709"/>
        <w:jc w:val="both"/>
        <w:rPr>
          <w:sz w:val="24"/>
          <w:szCs w:val="24"/>
          <w:lang w:val="bg-BG"/>
        </w:rPr>
      </w:pPr>
      <w:r w:rsidRPr="00D62242">
        <w:rPr>
          <w:sz w:val="24"/>
          <w:szCs w:val="24"/>
          <w:lang w:val="bg-BG"/>
        </w:rPr>
        <w:t xml:space="preserve">(4) При липса на възражения/претенции във връзка с изпълнението на Договора от страна на </w:t>
      </w:r>
      <w:r w:rsidRPr="00D62242">
        <w:rPr>
          <w:b/>
          <w:sz w:val="24"/>
          <w:szCs w:val="24"/>
          <w:lang w:val="bg-BG"/>
        </w:rPr>
        <w:t>ВЪЗЛОЖИТЕЛЯ</w:t>
      </w:r>
      <w:r w:rsidRPr="00D62242">
        <w:rPr>
          <w:sz w:val="24"/>
          <w:szCs w:val="24"/>
          <w:lang w:val="bg-BG"/>
        </w:rPr>
        <w:t xml:space="preserve">, той освобождава Гаранцията за изпълнение (връща паричната сума/оригинала на издадената банкова гаранция/застраховка) в срок от 30 дни след приключване на изпълнението или изтичане срока на Договора, без да дължи лихви за периода, </w:t>
      </w:r>
      <w:r w:rsidRPr="00D62242">
        <w:rPr>
          <w:sz w:val="24"/>
          <w:szCs w:val="24"/>
          <w:lang w:val="bg-BG"/>
        </w:rPr>
        <w:lastRenderedPageBreak/>
        <w:t>през който Гаранцията за изпълнение е престояла при него (в случай че е под формата на парична сума).</w:t>
      </w:r>
    </w:p>
    <w:p w:rsidR="00B113CD" w:rsidRPr="00D62242" w:rsidRDefault="00B113CD" w:rsidP="00B113CD">
      <w:pPr>
        <w:ind w:firstLine="709"/>
        <w:jc w:val="both"/>
        <w:rPr>
          <w:sz w:val="24"/>
          <w:szCs w:val="24"/>
          <w:lang w:val="bg-BG"/>
        </w:rPr>
      </w:pPr>
      <w:r w:rsidRPr="00D62242">
        <w:rPr>
          <w:sz w:val="24"/>
          <w:szCs w:val="24"/>
          <w:lang w:val="bg-BG"/>
        </w:rPr>
        <w:t>(5)</w:t>
      </w:r>
      <w:r w:rsidRPr="00D62242">
        <w:rPr>
          <w:b/>
          <w:sz w:val="24"/>
          <w:szCs w:val="24"/>
          <w:lang w:val="bg-BG"/>
        </w:rPr>
        <w:t xml:space="preserve"> </w:t>
      </w:r>
      <w:r w:rsidRPr="00D62242">
        <w:rPr>
          <w:sz w:val="24"/>
          <w:szCs w:val="24"/>
          <w:lang w:val="bg-BG"/>
        </w:rPr>
        <w:t xml:space="preserve">Разходите по откриване, поддържане, подновяване и обслужване на Гаранцията за изпълнение са за сметка на </w:t>
      </w:r>
      <w:r w:rsidRPr="00D62242">
        <w:rPr>
          <w:b/>
          <w:sz w:val="24"/>
          <w:szCs w:val="24"/>
          <w:lang w:val="bg-BG"/>
        </w:rPr>
        <w:t>ИЗПЪЛНИТЕЛЯ</w:t>
      </w:r>
      <w:r w:rsidRPr="00D62242">
        <w:rPr>
          <w:sz w:val="24"/>
          <w:szCs w:val="24"/>
          <w:lang w:val="bg-BG"/>
        </w:rPr>
        <w:t>.</w:t>
      </w:r>
    </w:p>
    <w:p w:rsidR="00F65B44" w:rsidRPr="00D62242" w:rsidRDefault="00B113CD" w:rsidP="006A226D">
      <w:pPr>
        <w:ind w:firstLine="709"/>
        <w:jc w:val="both"/>
        <w:rPr>
          <w:sz w:val="24"/>
          <w:szCs w:val="24"/>
          <w:lang w:val="bg-BG"/>
        </w:rPr>
      </w:pPr>
      <w:r w:rsidRPr="00D62242">
        <w:rPr>
          <w:sz w:val="24"/>
          <w:szCs w:val="24"/>
          <w:lang w:val="bg-BG"/>
        </w:rPr>
        <w:t xml:space="preserve">(6) Гаранцията за изпълнение не се освобождава от </w:t>
      </w:r>
      <w:r w:rsidRPr="00D62242">
        <w:rPr>
          <w:b/>
          <w:sz w:val="24"/>
          <w:szCs w:val="24"/>
          <w:lang w:val="bg-BG"/>
        </w:rPr>
        <w:t>ВЪЗЛОЖИТЕЛЯ</w:t>
      </w:r>
      <w:r w:rsidRPr="00D62242">
        <w:rPr>
          <w:sz w:val="24"/>
          <w:szCs w:val="24"/>
          <w:lang w:val="bg-BG"/>
        </w:rPr>
        <w:t xml:space="preserve">, ако в процеса на изпълнение на договора е възникнал спор между страните относно неизпълнение на задълженията на </w:t>
      </w:r>
      <w:r w:rsidRPr="00D62242">
        <w:rPr>
          <w:b/>
          <w:sz w:val="24"/>
          <w:szCs w:val="24"/>
          <w:lang w:val="bg-BG"/>
        </w:rPr>
        <w:t>ИЗПЪЛНИТЕЛЯ</w:t>
      </w:r>
      <w:r w:rsidRPr="00D62242">
        <w:rPr>
          <w:sz w:val="24"/>
          <w:szCs w:val="24"/>
          <w:lang w:val="bg-BG"/>
        </w:rPr>
        <w:t xml:space="preserve"> и въпросът е отнесен за решаване пред съд. При решаване на спора в полза на </w:t>
      </w:r>
      <w:r w:rsidRPr="00D62242">
        <w:rPr>
          <w:b/>
          <w:sz w:val="24"/>
          <w:szCs w:val="24"/>
          <w:lang w:val="bg-BG"/>
        </w:rPr>
        <w:t>ВЪЗЛОЖИТЕЛЯ</w:t>
      </w:r>
      <w:r w:rsidRPr="00D62242">
        <w:rPr>
          <w:sz w:val="24"/>
          <w:szCs w:val="24"/>
          <w:lang w:val="bg-BG"/>
        </w:rPr>
        <w:t>, той може да пристъпи към усвояване на гаранцията за изпълнение.</w:t>
      </w:r>
    </w:p>
    <w:p w:rsidR="006A226D" w:rsidRPr="00D62242" w:rsidRDefault="006A226D" w:rsidP="006A226D">
      <w:pPr>
        <w:ind w:firstLine="709"/>
        <w:jc w:val="both"/>
        <w:rPr>
          <w:sz w:val="24"/>
          <w:szCs w:val="24"/>
          <w:lang w:val="bg-BG"/>
        </w:rPr>
      </w:pPr>
    </w:p>
    <w:p w:rsidR="00B113CD" w:rsidRPr="00D62242" w:rsidRDefault="00B113CD" w:rsidP="00B113CD">
      <w:pPr>
        <w:jc w:val="center"/>
        <w:rPr>
          <w:b/>
          <w:sz w:val="24"/>
          <w:szCs w:val="24"/>
          <w:lang w:val="bg-BG"/>
        </w:rPr>
      </w:pPr>
      <w:r w:rsidRPr="00D62242">
        <w:rPr>
          <w:b/>
          <w:sz w:val="24"/>
          <w:szCs w:val="24"/>
        </w:rPr>
        <w:t>VI</w:t>
      </w:r>
      <w:r w:rsidRPr="00D62242">
        <w:rPr>
          <w:b/>
          <w:sz w:val="24"/>
          <w:szCs w:val="24"/>
          <w:lang w:val="bg-BG"/>
        </w:rPr>
        <w:t>. ПРЕДАВАНЕ И ПРИЕМАНЕ ЗА ИЗПЪЛНЕНИЕТО</w:t>
      </w:r>
    </w:p>
    <w:p w:rsidR="00F65B44" w:rsidRPr="00D62242" w:rsidRDefault="00F65B44" w:rsidP="00B113CD">
      <w:pPr>
        <w:jc w:val="center"/>
        <w:rPr>
          <w:b/>
          <w:sz w:val="24"/>
          <w:szCs w:val="24"/>
          <w:lang w:val="bg-BG"/>
        </w:rPr>
      </w:pPr>
    </w:p>
    <w:p w:rsidR="00B113CD" w:rsidRPr="00D62242" w:rsidRDefault="00B113CD" w:rsidP="009034E4">
      <w:pPr>
        <w:ind w:firstLine="709"/>
        <w:jc w:val="both"/>
        <w:rPr>
          <w:sz w:val="24"/>
          <w:szCs w:val="24"/>
          <w:lang w:val="bg-BG"/>
        </w:rPr>
      </w:pPr>
      <w:r w:rsidRPr="00D62242">
        <w:rPr>
          <w:sz w:val="24"/>
          <w:szCs w:val="24"/>
          <w:lang w:val="bg-BG"/>
        </w:rPr>
        <w:t xml:space="preserve">Чл. 10.(1) Приемането на доставката от </w:t>
      </w:r>
      <w:r w:rsidRPr="00D62242">
        <w:rPr>
          <w:b/>
          <w:sz w:val="24"/>
          <w:szCs w:val="24"/>
          <w:lang w:val="bg-BG"/>
        </w:rPr>
        <w:t>ВЪЗЛОЖИТЕЛЯ</w:t>
      </w:r>
      <w:r w:rsidRPr="00D62242">
        <w:rPr>
          <w:sz w:val="24"/>
          <w:szCs w:val="24"/>
          <w:lang w:val="bg-BG"/>
        </w:rPr>
        <w:t xml:space="preserve"> се извършва чрез Началник сектор „Снабдяване”</w:t>
      </w:r>
      <w:r w:rsidR="009034E4" w:rsidRPr="00D62242">
        <w:rPr>
          <w:sz w:val="24"/>
          <w:szCs w:val="24"/>
          <w:lang w:val="bg-BG"/>
        </w:rPr>
        <w:t xml:space="preserve">, н-к отдел „Болнична аптека” </w:t>
      </w:r>
      <w:r w:rsidRPr="00D62242">
        <w:rPr>
          <w:sz w:val="24"/>
          <w:szCs w:val="24"/>
          <w:lang w:val="bg-BG"/>
        </w:rPr>
        <w:t xml:space="preserve">или </w:t>
      </w:r>
      <w:r w:rsidR="009034E4" w:rsidRPr="00D62242">
        <w:rPr>
          <w:sz w:val="24"/>
          <w:szCs w:val="24"/>
          <w:lang w:val="bg-BG"/>
        </w:rPr>
        <w:t xml:space="preserve">техни </w:t>
      </w:r>
      <w:r w:rsidRPr="00D62242">
        <w:rPr>
          <w:sz w:val="24"/>
          <w:szCs w:val="24"/>
          <w:lang w:val="bg-BG"/>
        </w:rPr>
        <w:t>заместни</w:t>
      </w:r>
      <w:r w:rsidR="009034E4" w:rsidRPr="00D62242">
        <w:rPr>
          <w:sz w:val="24"/>
          <w:szCs w:val="24"/>
          <w:lang w:val="bg-BG"/>
        </w:rPr>
        <w:t>ци /</w:t>
      </w:r>
      <w:r w:rsidR="009034E4" w:rsidRPr="00D62242">
        <w:rPr>
          <w:i/>
          <w:lang w:val="bg-BG"/>
        </w:rPr>
        <w:t>което е приложимо</w:t>
      </w:r>
      <w:r w:rsidR="000320FD" w:rsidRPr="00D62242">
        <w:rPr>
          <w:i/>
          <w:lang w:val="bg-BG"/>
        </w:rPr>
        <w:t xml:space="preserve"> за съответното изделие!</w:t>
      </w:r>
      <w:r w:rsidR="009034E4" w:rsidRPr="00D62242">
        <w:rPr>
          <w:sz w:val="24"/>
          <w:szCs w:val="24"/>
          <w:lang w:val="bg-BG"/>
        </w:rPr>
        <w:t>/</w:t>
      </w:r>
      <w:r w:rsidRPr="00D62242">
        <w:rPr>
          <w:sz w:val="24"/>
          <w:szCs w:val="24"/>
          <w:lang w:val="bg-BG"/>
        </w:rPr>
        <w:t xml:space="preserve">. За </w:t>
      </w:r>
      <w:r w:rsidRPr="00D62242">
        <w:rPr>
          <w:b/>
          <w:sz w:val="24"/>
          <w:szCs w:val="24"/>
          <w:lang w:val="bg-BG"/>
        </w:rPr>
        <w:t>ВЪЗЛОЖИТЕЛЯ</w:t>
      </w:r>
      <w:r w:rsidRPr="00D62242">
        <w:rPr>
          <w:sz w:val="24"/>
          <w:szCs w:val="24"/>
          <w:lang w:val="bg-BG"/>
        </w:rPr>
        <w:t xml:space="preserve"> приемателно-предавателният</w:t>
      </w:r>
      <w:r w:rsidR="009034E4" w:rsidRPr="00D62242">
        <w:rPr>
          <w:sz w:val="24"/>
          <w:szCs w:val="24"/>
          <w:lang w:val="bg-BG"/>
        </w:rPr>
        <w:t xml:space="preserve"> </w:t>
      </w:r>
      <w:r w:rsidRPr="00D62242">
        <w:rPr>
          <w:sz w:val="24"/>
          <w:szCs w:val="24"/>
          <w:lang w:val="bg-BG"/>
        </w:rPr>
        <w:t xml:space="preserve">протокол се подписва от лицето приемащо доставката, а за </w:t>
      </w:r>
      <w:r w:rsidRPr="00D62242">
        <w:rPr>
          <w:b/>
          <w:sz w:val="24"/>
          <w:szCs w:val="24"/>
          <w:lang w:val="bg-BG"/>
        </w:rPr>
        <w:t>ИЗПЪЛНИТЕЛЯ</w:t>
      </w:r>
      <w:r w:rsidRPr="00D62242">
        <w:rPr>
          <w:sz w:val="24"/>
          <w:szCs w:val="24"/>
          <w:lang w:val="bg-BG"/>
        </w:rPr>
        <w:t xml:space="preserve"> – от определено от него лице.</w:t>
      </w:r>
    </w:p>
    <w:p w:rsidR="00B113CD" w:rsidRPr="00D62242" w:rsidRDefault="00B113CD" w:rsidP="00B113CD">
      <w:pPr>
        <w:ind w:firstLine="709"/>
        <w:jc w:val="both"/>
        <w:rPr>
          <w:sz w:val="24"/>
          <w:szCs w:val="24"/>
          <w:lang w:val="bg-BG"/>
        </w:rPr>
      </w:pPr>
      <w:r w:rsidRPr="00D62242">
        <w:rPr>
          <w:sz w:val="24"/>
          <w:szCs w:val="24"/>
          <w:lang w:val="bg-BG"/>
        </w:rPr>
        <w:t xml:space="preserve">(2) Приемането на доставка по Заявка се удостоверява с подписване от представителите по ал.1 на двустранен приемателно-предавателен протокол, в който се отразява датата и часа на доставката, </w:t>
      </w:r>
      <w:r w:rsidRPr="00D62242">
        <w:rPr>
          <w:sz w:val="24"/>
          <w:szCs w:val="24"/>
          <w:shd w:val="clear" w:color="auto" w:fill="FFFFFF"/>
          <w:lang w:val="bg-BG"/>
        </w:rPr>
        <w:t>вида и броя на доставяните медицински изделия, срокът на годност, както и придружаващите ги документи.</w:t>
      </w:r>
      <w:r w:rsidRPr="00D62242">
        <w:rPr>
          <w:sz w:val="24"/>
          <w:szCs w:val="24"/>
          <w:lang w:val="bg-BG"/>
        </w:rPr>
        <w:t xml:space="preserve"> Доставката се счита приета от </w:t>
      </w:r>
      <w:r w:rsidRPr="00D62242">
        <w:rPr>
          <w:b/>
          <w:sz w:val="24"/>
          <w:szCs w:val="24"/>
          <w:lang w:val="bg-BG"/>
        </w:rPr>
        <w:t>ВЪЗЛОЖИТЕЛЯ</w:t>
      </w:r>
      <w:r w:rsidRPr="00D62242">
        <w:rPr>
          <w:sz w:val="24"/>
          <w:szCs w:val="24"/>
          <w:lang w:val="bg-BG"/>
        </w:rPr>
        <w:t xml:space="preserve"> само ако същият е подписал приемателно-предавателния протокол без възражения (посочване на недостатъци/липси на стоки или документи, които следва да ги придружават).  </w:t>
      </w:r>
    </w:p>
    <w:p w:rsidR="00F65B44" w:rsidRPr="00D62242" w:rsidRDefault="00F65B44" w:rsidP="00B113CD">
      <w:pPr>
        <w:ind w:firstLine="709"/>
        <w:jc w:val="both"/>
        <w:rPr>
          <w:sz w:val="24"/>
          <w:szCs w:val="24"/>
          <w:lang w:val="bg-BG"/>
        </w:rPr>
      </w:pPr>
    </w:p>
    <w:p w:rsidR="00B113CD" w:rsidRPr="00D62242" w:rsidRDefault="00B113CD" w:rsidP="00B113CD">
      <w:pPr>
        <w:jc w:val="center"/>
        <w:rPr>
          <w:b/>
          <w:sz w:val="24"/>
          <w:szCs w:val="24"/>
          <w:lang w:val="bg-BG"/>
        </w:rPr>
      </w:pPr>
      <w:r w:rsidRPr="00D62242">
        <w:rPr>
          <w:b/>
          <w:sz w:val="24"/>
          <w:szCs w:val="24"/>
        </w:rPr>
        <w:t>V</w:t>
      </w:r>
      <w:r w:rsidRPr="00D62242">
        <w:rPr>
          <w:b/>
          <w:sz w:val="24"/>
          <w:szCs w:val="24"/>
          <w:lang w:val="bg-BG"/>
        </w:rPr>
        <w:t>ІІ. НЕУСТОЙКИ</w:t>
      </w:r>
    </w:p>
    <w:p w:rsidR="00F65B44" w:rsidRPr="00D62242" w:rsidRDefault="00F65B44" w:rsidP="00B113CD">
      <w:pPr>
        <w:jc w:val="center"/>
        <w:rPr>
          <w:b/>
          <w:sz w:val="24"/>
          <w:szCs w:val="24"/>
          <w:lang w:val="bg-BG"/>
        </w:rPr>
      </w:pPr>
    </w:p>
    <w:p w:rsidR="00B113CD" w:rsidRPr="00D62242" w:rsidRDefault="00B113CD" w:rsidP="00B113CD">
      <w:pPr>
        <w:ind w:firstLine="709"/>
        <w:jc w:val="both"/>
        <w:rPr>
          <w:sz w:val="24"/>
          <w:szCs w:val="24"/>
          <w:lang w:val="bg-BG"/>
        </w:rPr>
      </w:pPr>
      <w:r w:rsidRPr="00D62242">
        <w:rPr>
          <w:sz w:val="24"/>
          <w:szCs w:val="24"/>
          <w:lang w:val="bg-BG"/>
        </w:rPr>
        <w:t xml:space="preserve">Чл. 11. (1) В случай че </w:t>
      </w:r>
      <w:r w:rsidRPr="00D62242">
        <w:rPr>
          <w:b/>
          <w:sz w:val="24"/>
          <w:szCs w:val="24"/>
          <w:lang w:val="bg-BG"/>
        </w:rPr>
        <w:t>ИЗПЪЛНИТЕЛЯТ</w:t>
      </w:r>
      <w:r w:rsidRPr="00D62242">
        <w:rPr>
          <w:sz w:val="24"/>
          <w:szCs w:val="24"/>
          <w:lang w:val="bg-BG"/>
        </w:rPr>
        <w:t xml:space="preserve"> не изпълни Заявка в срока по чл. 3, ал. 2, той дължи на </w:t>
      </w:r>
      <w:r w:rsidRPr="00D62242">
        <w:rPr>
          <w:b/>
          <w:sz w:val="24"/>
          <w:szCs w:val="24"/>
          <w:lang w:val="bg-BG"/>
        </w:rPr>
        <w:t>ВЪЗЛОЖИТЕЛЯ</w:t>
      </w:r>
      <w:r w:rsidRPr="00D62242">
        <w:rPr>
          <w:sz w:val="24"/>
          <w:szCs w:val="24"/>
          <w:lang w:val="bg-BG"/>
        </w:rPr>
        <w:t xml:space="preserve"> неустойка в размер на 0,25 % (нула цяло и двадесет и пет стотни процента) от стойността на неизпълнената Заявка за всеки просрочен час, но не повече от 10 % (десет процента) от стойността на неизпълнената Заявка.</w:t>
      </w:r>
    </w:p>
    <w:p w:rsidR="00B113CD" w:rsidRPr="00D62242" w:rsidRDefault="00B113CD" w:rsidP="00B113CD">
      <w:pPr>
        <w:ind w:firstLine="709"/>
        <w:jc w:val="both"/>
        <w:rPr>
          <w:sz w:val="24"/>
          <w:szCs w:val="24"/>
          <w:lang w:val="bg-BG"/>
        </w:rPr>
      </w:pPr>
      <w:r w:rsidRPr="00D62242">
        <w:rPr>
          <w:sz w:val="24"/>
          <w:szCs w:val="24"/>
          <w:lang w:val="bg-BG"/>
        </w:rPr>
        <w:t xml:space="preserve">(2) В случай че </w:t>
      </w:r>
      <w:r w:rsidRPr="00D62242">
        <w:rPr>
          <w:b/>
          <w:sz w:val="24"/>
          <w:szCs w:val="24"/>
          <w:lang w:val="bg-BG"/>
        </w:rPr>
        <w:t>ИЗПЪЛНИТЕЛЯТ</w:t>
      </w:r>
      <w:r w:rsidRPr="00D62242">
        <w:rPr>
          <w:sz w:val="24"/>
          <w:szCs w:val="24"/>
          <w:lang w:val="bg-BG"/>
        </w:rPr>
        <w:t xml:space="preserve"> изпълни Заявка некачествено и не замени Доставката в срока по чл. 7, т. 3 с друга, отговаряща на изискванията по чл. 7, т. 1 и по Приложение № </w:t>
      </w:r>
      <w:r w:rsidR="000320FD" w:rsidRPr="00D62242">
        <w:rPr>
          <w:sz w:val="24"/>
          <w:szCs w:val="24"/>
          <w:lang w:val="bg-BG"/>
        </w:rPr>
        <w:t>3</w:t>
      </w:r>
      <w:r w:rsidRPr="00D62242">
        <w:rPr>
          <w:sz w:val="24"/>
          <w:szCs w:val="24"/>
          <w:lang w:val="bg-BG"/>
        </w:rPr>
        <w:t xml:space="preserve">, той дължи на </w:t>
      </w:r>
      <w:r w:rsidRPr="00D62242">
        <w:rPr>
          <w:b/>
          <w:sz w:val="24"/>
          <w:szCs w:val="24"/>
          <w:lang w:val="bg-BG"/>
        </w:rPr>
        <w:t xml:space="preserve">ВЪЗЛОЖИТЕЛЯ </w:t>
      </w:r>
      <w:r w:rsidRPr="00D62242">
        <w:rPr>
          <w:sz w:val="24"/>
          <w:szCs w:val="24"/>
          <w:lang w:val="bg-BG"/>
        </w:rPr>
        <w:t>неустойка за всеки отделен случай в размер на 10 % ( десет процента) от стойността на неизпълнената част от Заявката.</w:t>
      </w:r>
    </w:p>
    <w:p w:rsidR="00D96CFA" w:rsidRPr="00D62242" w:rsidRDefault="00D96CFA" w:rsidP="00D96CFA">
      <w:pPr>
        <w:ind w:firstLine="709"/>
        <w:jc w:val="both"/>
        <w:rPr>
          <w:sz w:val="24"/>
          <w:szCs w:val="24"/>
          <w:lang w:val="bg-BG"/>
        </w:rPr>
      </w:pPr>
      <w:r w:rsidRPr="00D62242">
        <w:rPr>
          <w:sz w:val="24"/>
          <w:szCs w:val="24"/>
          <w:lang w:val="bg-BG"/>
        </w:rPr>
        <w:t xml:space="preserve">(3) При прекратяване на Договора поради отказ от доставка на </w:t>
      </w:r>
      <w:r w:rsidRPr="00D62242">
        <w:rPr>
          <w:sz w:val="24"/>
          <w:szCs w:val="24"/>
          <w:shd w:val="clear" w:color="auto" w:fill="FFFFFF"/>
          <w:lang w:val="bg-BG"/>
        </w:rPr>
        <w:t>медицински изделия</w:t>
      </w:r>
      <w:r w:rsidRPr="00D62242">
        <w:rPr>
          <w:sz w:val="24"/>
          <w:szCs w:val="24"/>
          <w:lang w:val="bg-BG"/>
        </w:rPr>
        <w:t xml:space="preserve">, </w:t>
      </w:r>
      <w:r w:rsidRPr="00D62242">
        <w:rPr>
          <w:b/>
          <w:sz w:val="24"/>
          <w:szCs w:val="24"/>
          <w:lang w:val="bg-BG"/>
        </w:rPr>
        <w:t>ИЗПЪЛНИТЕЛЯТ</w:t>
      </w:r>
      <w:r w:rsidRPr="00D62242">
        <w:rPr>
          <w:sz w:val="24"/>
          <w:szCs w:val="24"/>
          <w:lang w:val="bg-BG"/>
        </w:rPr>
        <w:t xml:space="preserve"> дължи на </w:t>
      </w:r>
      <w:r w:rsidRPr="00D62242">
        <w:rPr>
          <w:b/>
          <w:sz w:val="24"/>
          <w:szCs w:val="24"/>
          <w:lang w:val="bg-BG"/>
        </w:rPr>
        <w:t>ВЪЗЛОЖИТЕЛЯ</w:t>
      </w:r>
      <w:r w:rsidRPr="00D62242">
        <w:rPr>
          <w:sz w:val="24"/>
          <w:szCs w:val="24"/>
          <w:lang w:val="bg-BG"/>
        </w:rPr>
        <w:t xml:space="preserve"> неустойка в размер на 20% (двадесет процента) от стойността на заявената, но неизпълнена доставка. </w:t>
      </w:r>
      <w:r w:rsidRPr="00D62242">
        <w:rPr>
          <w:b/>
          <w:sz w:val="24"/>
          <w:szCs w:val="24"/>
          <w:lang w:val="bg-BG"/>
        </w:rPr>
        <w:t xml:space="preserve">ВЪЗЛОЖИТЕЛЯТ </w:t>
      </w:r>
      <w:r w:rsidRPr="00D62242">
        <w:rPr>
          <w:sz w:val="24"/>
          <w:szCs w:val="24"/>
          <w:lang w:val="bg-BG"/>
        </w:rPr>
        <w:t>има право да удържи/усвои неустойката от Гаранцията за изпълнение.</w:t>
      </w:r>
    </w:p>
    <w:p w:rsidR="00B113CD" w:rsidRPr="00D62242" w:rsidRDefault="00B113CD" w:rsidP="00B113CD">
      <w:pPr>
        <w:ind w:firstLine="708"/>
        <w:jc w:val="both"/>
        <w:rPr>
          <w:sz w:val="24"/>
          <w:szCs w:val="24"/>
          <w:lang w:val="bg-BG"/>
        </w:rPr>
      </w:pPr>
      <w:r w:rsidRPr="00D62242">
        <w:rPr>
          <w:sz w:val="24"/>
          <w:szCs w:val="24"/>
          <w:lang w:val="bg-BG"/>
        </w:rPr>
        <w:t xml:space="preserve">Чл. 12. Изплащането/удържането на неустойки не лишава </w:t>
      </w:r>
      <w:r w:rsidRPr="00D62242">
        <w:rPr>
          <w:b/>
          <w:sz w:val="24"/>
          <w:szCs w:val="24"/>
          <w:lang w:val="bg-BG"/>
        </w:rPr>
        <w:t xml:space="preserve">ВЪЗЛОЖИТЕЛЯ </w:t>
      </w:r>
      <w:r w:rsidRPr="00D62242">
        <w:rPr>
          <w:sz w:val="24"/>
          <w:szCs w:val="24"/>
          <w:lang w:val="bg-BG"/>
        </w:rPr>
        <w:t>от правото да търси реално изпълнение и обезщетение за претърпените вреди, надхвърлящи размера на неустойката.</w:t>
      </w:r>
    </w:p>
    <w:p w:rsidR="00F65B44" w:rsidRPr="00D62242" w:rsidRDefault="00D96CFA" w:rsidP="00D96CFA">
      <w:pPr>
        <w:shd w:val="clear" w:color="auto" w:fill="FFFFFF"/>
        <w:ind w:firstLine="720"/>
        <w:jc w:val="both"/>
        <w:rPr>
          <w:sz w:val="24"/>
          <w:szCs w:val="24"/>
          <w:lang w:val="bg-BG"/>
        </w:rPr>
      </w:pPr>
      <w:r w:rsidRPr="00D62242">
        <w:rPr>
          <w:sz w:val="24"/>
          <w:szCs w:val="24"/>
          <w:lang w:val="bg-BG"/>
        </w:rPr>
        <w:t>Чл. 13. При неизпълнение на задължението си по чл.2, ал.3, ВЪЗЛОЖИТЕЛЯТ дължи на ИЗПЪЛНИТЕЛЯ неустойка в размер на 0.1% (нула цяло и един на сто) от Цената на извършената доставка за всеки ден забава, но не повече от 5 % (пет на сто) от стойността на доставката.</w:t>
      </w:r>
    </w:p>
    <w:p w:rsidR="00D96CFA" w:rsidRPr="00D62242" w:rsidRDefault="00D96CFA" w:rsidP="00B113CD">
      <w:pPr>
        <w:ind w:firstLine="709"/>
        <w:jc w:val="both"/>
        <w:rPr>
          <w:sz w:val="24"/>
          <w:szCs w:val="24"/>
          <w:lang w:val="bg-BG"/>
        </w:rPr>
      </w:pPr>
    </w:p>
    <w:p w:rsidR="00B113CD" w:rsidRPr="00D62242" w:rsidRDefault="00B113CD" w:rsidP="00B113CD">
      <w:pPr>
        <w:jc w:val="center"/>
        <w:rPr>
          <w:b/>
          <w:sz w:val="24"/>
          <w:szCs w:val="24"/>
          <w:lang w:val="bg-BG"/>
        </w:rPr>
      </w:pPr>
      <w:r w:rsidRPr="00D62242">
        <w:rPr>
          <w:b/>
          <w:sz w:val="24"/>
          <w:szCs w:val="24"/>
        </w:rPr>
        <w:t>V</w:t>
      </w:r>
      <w:r w:rsidRPr="00D62242">
        <w:rPr>
          <w:b/>
          <w:sz w:val="24"/>
          <w:szCs w:val="24"/>
          <w:lang w:val="bg-BG"/>
        </w:rPr>
        <w:t>ІІІ. НЕПРЕДВИДЕНИ ОБСТОЯТЕЛСТВА</w:t>
      </w:r>
    </w:p>
    <w:p w:rsidR="00F65B44" w:rsidRPr="00D62242" w:rsidRDefault="00F65B44" w:rsidP="00B113CD">
      <w:pPr>
        <w:jc w:val="center"/>
        <w:rPr>
          <w:b/>
          <w:sz w:val="24"/>
          <w:szCs w:val="24"/>
          <w:lang w:val="bg-BG"/>
        </w:rPr>
      </w:pPr>
    </w:p>
    <w:p w:rsidR="00B113CD" w:rsidRPr="00D62242" w:rsidRDefault="00B113CD" w:rsidP="00B113CD">
      <w:pPr>
        <w:ind w:firstLine="709"/>
        <w:jc w:val="both"/>
        <w:rPr>
          <w:sz w:val="24"/>
          <w:szCs w:val="24"/>
          <w:lang w:val="bg-BG"/>
        </w:rPr>
      </w:pPr>
      <w:r w:rsidRPr="00D62242">
        <w:rPr>
          <w:sz w:val="24"/>
          <w:szCs w:val="24"/>
          <w:lang w:val="bg-BG"/>
        </w:rPr>
        <w:t>Чл. 14. (1) Страните по Договора не дължат обезщетение за претърпени вреди и загуби, в случай че последните са причинени от непреодолима сила по смисъла на чл. 306 от Търговския закон.</w:t>
      </w:r>
    </w:p>
    <w:p w:rsidR="00B113CD" w:rsidRPr="00D62242" w:rsidRDefault="00B113CD" w:rsidP="00B113CD">
      <w:pPr>
        <w:ind w:firstLine="709"/>
        <w:jc w:val="both"/>
        <w:rPr>
          <w:sz w:val="24"/>
          <w:szCs w:val="24"/>
          <w:lang w:val="bg-BG"/>
        </w:rPr>
      </w:pPr>
      <w:r w:rsidRPr="00D62242">
        <w:rPr>
          <w:sz w:val="24"/>
          <w:szCs w:val="24"/>
          <w:lang w:val="bg-BG"/>
        </w:rPr>
        <w:t>(2) В случай че Страната, която е следвало да изпълни свое задължение по Договора, е била в забава към момента на настъпване на непреодолимата сила, тя не може да се позовава на непреодолима сила.</w:t>
      </w:r>
    </w:p>
    <w:p w:rsidR="00B113CD" w:rsidRPr="00D62242" w:rsidRDefault="00B113CD" w:rsidP="00B113CD">
      <w:pPr>
        <w:ind w:firstLine="709"/>
        <w:jc w:val="both"/>
        <w:rPr>
          <w:sz w:val="24"/>
          <w:szCs w:val="24"/>
          <w:lang w:val="bg-BG"/>
        </w:rPr>
      </w:pPr>
      <w:r w:rsidRPr="00D62242">
        <w:rPr>
          <w:sz w:val="24"/>
          <w:szCs w:val="24"/>
          <w:lang w:val="bg-BG"/>
        </w:rPr>
        <w:t>(3) Страната, засегната от непреодолима сила, е длъжна да предприеме всички действия с грижата на добрия търговец, за да намали до минимум понесените вреди и загуби, както и да уведоми писмено другата Страна в тридневен срок от настъпването на непреодолимата сила. При неуведомяване се дължи обезщетение за настъпилите от това вреди.</w:t>
      </w:r>
    </w:p>
    <w:p w:rsidR="00B113CD" w:rsidRPr="00D62242" w:rsidRDefault="00B113CD" w:rsidP="00B113CD">
      <w:pPr>
        <w:ind w:firstLine="709"/>
        <w:jc w:val="both"/>
        <w:rPr>
          <w:sz w:val="24"/>
          <w:szCs w:val="24"/>
          <w:lang w:val="bg-BG"/>
        </w:rPr>
      </w:pPr>
      <w:r w:rsidRPr="00D62242">
        <w:rPr>
          <w:sz w:val="24"/>
          <w:szCs w:val="24"/>
          <w:lang w:val="bg-BG"/>
        </w:rPr>
        <w:lastRenderedPageBreak/>
        <w:t>(4) Докато трае непреодолимата сила, изпълнението на задълженията и на свързаните с тях насрещни задължения се спира.</w:t>
      </w:r>
    </w:p>
    <w:p w:rsidR="00F65B44" w:rsidRPr="00D62242" w:rsidRDefault="00F65B44" w:rsidP="00B113CD">
      <w:pPr>
        <w:ind w:firstLine="709"/>
        <w:jc w:val="both"/>
        <w:rPr>
          <w:sz w:val="24"/>
          <w:szCs w:val="24"/>
          <w:lang w:val="bg-BG"/>
        </w:rPr>
      </w:pPr>
    </w:p>
    <w:p w:rsidR="00B113CD" w:rsidRPr="00D62242" w:rsidRDefault="00B113CD" w:rsidP="00B113CD">
      <w:pPr>
        <w:jc w:val="center"/>
        <w:rPr>
          <w:b/>
          <w:sz w:val="24"/>
          <w:szCs w:val="24"/>
          <w:lang w:val="bg-BG"/>
        </w:rPr>
      </w:pPr>
      <w:r w:rsidRPr="00D62242">
        <w:rPr>
          <w:b/>
          <w:sz w:val="24"/>
          <w:szCs w:val="24"/>
          <w:lang w:val="en-US"/>
        </w:rPr>
        <w:t>I</w:t>
      </w:r>
      <w:r w:rsidRPr="00D62242">
        <w:rPr>
          <w:b/>
          <w:sz w:val="24"/>
          <w:szCs w:val="24"/>
          <w:lang w:val="bg-BG"/>
        </w:rPr>
        <w:t>Х. ПРЕКРАТЯВАНЕ НА ДОГОВОРА</w:t>
      </w:r>
    </w:p>
    <w:p w:rsidR="00F65B44" w:rsidRPr="00D62242" w:rsidRDefault="00F65B44" w:rsidP="00B113CD">
      <w:pPr>
        <w:jc w:val="center"/>
        <w:rPr>
          <w:b/>
          <w:sz w:val="24"/>
          <w:szCs w:val="24"/>
          <w:lang w:val="bg-BG"/>
        </w:rPr>
      </w:pPr>
    </w:p>
    <w:p w:rsidR="00B113CD" w:rsidRPr="00D62242" w:rsidRDefault="00B113CD" w:rsidP="00B113CD">
      <w:pPr>
        <w:ind w:firstLine="709"/>
        <w:jc w:val="both"/>
        <w:rPr>
          <w:sz w:val="24"/>
          <w:szCs w:val="24"/>
          <w:lang w:val="bg-BG"/>
        </w:rPr>
      </w:pPr>
      <w:r w:rsidRPr="00D62242">
        <w:rPr>
          <w:sz w:val="24"/>
          <w:szCs w:val="24"/>
          <w:lang w:val="bg-BG"/>
        </w:rPr>
        <w:t>Чл. 15. (1) Настоящият Договор се прекратява:</w:t>
      </w:r>
    </w:p>
    <w:p w:rsidR="00906C77" w:rsidRPr="00D62242" w:rsidRDefault="00B113CD" w:rsidP="00B113CD">
      <w:pPr>
        <w:ind w:firstLine="709"/>
        <w:jc w:val="both"/>
        <w:rPr>
          <w:sz w:val="24"/>
          <w:szCs w:val="24"/>
          <w:lang w:val="bg-BG"/>
        </w:rPr>
      </w:pPr>
      <w:r w:rsidRPr="00D62242">
        <w:rPr>
          <w:sz w:val="24"/>
          <w:szCs w:val="24"/>
          <w:lang w:val="bg-BG"/>
        </w:rPr>
        <w:t>1. с изтичане на срока по чл. 3, ал. 1</w:t>
      </w:r>
      <w:r w:rsidR="00906C77" w:rsidRPr="00D62242">
        <w:rPr>
          <w:sz w:val="24"/>
          <w:szCs w:val="24"/>
          <w:lang w:val="bg-BG"/>
        </w:rPr>
        <w:t>;</w:t>
      </w:r>
      <w:r w:rsidRPr="00D62242">
        <w:rPr>
          <w:sz w:val="24"/>
          <w:szCs w:val="24"/>
          <w:lang w:val="bg-BG"/>
        </w:rPr>
        <w:t xml:space="preserve"> </w:t>
      </w:r>
    </w:p>
    <w:p w:rsidR="00B113CD" w:rsidRPr="00D62242" w:rsidRDefault="00B113CD" w:rsidP="00B113CD">
      <w:pPr>
        <w:ind w:firstLine="709"/>
        <w:jc w:val="both"/>
        <w:rPr>
          <w:sz w:val="24"/>
          <w:szCs w:val="24"/>
          <w:lang w:val="bg-BG"/>
        </w:rPr>
      </w:pPr>
      <w:r w:rsidRPr="00D62242">
        <w:rPr>
          <w:sz w:val="24"/>
          <w:szCs w:val="24"/>
          <w:lang w:val="bg-BG"/>
        </w:rPr>
        <w:t>2. по взаимно съгласие между Страните, изразено в писмена форма;</w:t>
      </w:r>
    </w:p>
    <w:p w:rsidR="00B113CD" w:rsidRPr="00D62242" w:rsidRDefault="00B113CD" w:rsidP="00B113CD">
      <w:pPr>
        <w:ind w:firstLine="709"/>
        <w:jc w:val="both"/>
        <w:rPr>
          <w:sz w:val="24"/>
          <w:szCs w:val="24"/>
          <w:lang w:val="bg-BG"/>
        </w:rPr>
      </w:pPr>
      <w:r w:rsidRPr="00D62242">
        <w:rPr>
          <w:sz w:val="24"/>
          <w:szCs w:val="24"/>
          <w:lang w:val="bg-BG"/>
        </w:rPr>
        <w:t>3. от Възложителя при условията на чл. 118 от Закона за обществените поръчки.</w:t>
      </w:r>
    </w:p>
    <w:p w:rsidR="00B113CD" w:rsidRPr="00D62242" w:rsidRDefault="00B113CD" w:rsidP="00B113CD">
      <w:pPr>
        <w:ind w:firstLine="709"/>
        <w:jc w:val="both"/>
        <w:rPr>
          <w:sz w:val="24"/>
          <w:szCs w:val="24"/>
          <w:lang w:val="bg-BG"/>
        </w:rPr>
      </w:pPr>
      <w:r w:rsidRPr="00D62242">
        <w:rPr>
          <w:sz w:val="24"/>
          <w:szCs w:val="24"/>
          <w:lang w:val="bg-BG"/>
        </w:rPr>
        <w:t xml:space="preserve">(2) </w:t>
      </w:r>
      <w:r w:rsidRPr="00D62242">
        <w:rPr>
          <w:b/>
          <w:sz w:val="24"/>
          <w:szCs w:val="24"/>
          <w:lang w:val="bg-BG"/>
        </w:rPr>
        <w:t>ВЪЗЛОЖИТЕЛЯТ</w:t>
      </w:r>
      <w:r w:rsidRPr="00D62242">
        <w:rPr>
          <w:sz w:val="24"/>
          <w:szCs w:val="24"/>
          <w:lang w:val="bg-BG"/>
        </w:rPr>
        <w:t xml:space="preserve"> може да прекрати Договора без предизвестие в случай на съществено неизпълнение на задълженията от страна на </w:t>
      </w:r>
      <w:r w:rsidRPr="00D62242">
        <w:rPr>
          <w:b/>
          <w:sz w:val="24"/>
          <w:szCs w:val="24"/>
          <w:lang w:val="bg-BG"/>
        </w:rPr>
        <w:t>ИЗПЪЛНИТЕЛЯ</w:t>
      </w:r>
      <w:r w:rsidRPr="00D62242">
        <w:rPr>
          <w:sz w:val="24"/>
          <w:szCs w:val="24"/>
          <w:lang w:val="bg-BG"/>
        </w:rPr>
        <w:t>. За „съществено неизпълнение“ се счита всеки един от следните случаи:</w:t>
      </w:r>
    </w:p>
    <w:p w:rsidR="00B113CD" w:rsidRPr="00D62242" w:rsidRDefault="00B113CD" w:rsidP="00B113CD">
      <w:pPr>
        <w:ind w:firstLine="709"/>
        <w:jc w:val="both"/>
        <w:rPr>
          <w:sz w:val="24"/>
          <w:szCs w:val="24"/>
          <w:lang w:val="bg-BG"/>
        </w:rPr>
      </w:pPr>
      <w:r w:rsidRPr="00D62242">
        <w:rPr>
          <w:sz w:val="24"/>
          <w:szCs w:val="24"/>
          <w:lang w:val="bg-BG"/>
        </w:rPr>
        <w:t xml:space="preserve">1. </w:t>
      </w:r>
      <w:r w:rsidRPr="00D62242">
        <w:rPr>
          <w:b/>
          <w:sz w:val="24"/>
          <w:szCs w:val="24"/>
          <w:lang w:val="bg-BG"/>
        </w:rPr>
        <w:t xml:space="preserve">ИЗПЪЛНИТЕЛЯТ </w:t>
      </w:r>
      <w:r w:rsidRPr="00D62242">
        <w:rPr>
          <w:sz w:val="24"/>
          <w:szCs w:val="24"/>
          <w:lang w:val="bg-BG"/>
        </w:rPr>
        <w:t>забави два или повече пъти срока за доставка по Договора с повече от 48 (четиридесет и осем) часа;</w:t>
      </w:r>
    </w:p>
    <w:p w:rsidR="00B113CD" w:rsidRPr="00D62242" w:rsidRDefault="00B113CD" w:rsidP="00B113CD">
      <w:pPr>
        <w:ind w:firstLine="709"/>
        <w:jc w:val="both"/>
        <w:rPr>
          <w:sz w:val="24"/>
          <w:szCs w:val="24"/>
          <w:lang w:val="bg-BG"/>
        </w:rPr>
      </w:pPr>
      <w:r w:rsidRPr="00D62242">
        <w:rPr>
          <w:sz w:val="24"/>
          <w:szCs w:val="24"/>
          <w:lang w:val="bg-BG"/>
        </w:rPr>
        <w:t>2</w:t>
      </w:r>
      <w:r w:rsidRPr="00D62242">
        <w:rPr>
          <w:b/>
          <w:sz w:val="24"/>
          <w:szCs w:val="24"/>
          <w:lang w:val="bg-BG"/>
        </w:rPr>
        <w:t>. ИЗПЪЛНИТЕЛЯТ</w:t>
      </w:r>
      <w:r w:rsidRPr="00D62242">
        <w:rPr>
          <w:sz w:val="24"/>
          <w:szCs w:val="24"/>
          <w:lang w:val="bg-BG"/>
        </w:rPr>
        <w:t xml:space="preserve"> два или повече пъти не отстрани в срока по чл. 7, т. 3 констатирани недостатъци/липси;</w:t>
      </w:r>
    </w:p>
    <w:p w:rsidR="00B113CD" w:rsidRPr="00D62242" w:rsidRDefault="00B113CD" w:rsidP="00B113CD">
      <w:pPr>
        <w:ind w:firstLine="709"/>
        <w:jc w:val="both"/>
        <w:rPr>
          <w:sz w:val="24"/>
          <w:szCs w:val="24"/>
          <w:lang w:val="bg-BG"/>
        </w:rPr>
      </w:pPr>
      <w:r w:rsidRPr="00D62242">
        <w:rPr>
          <w:sz w:val="24"/>
          <w:szCs w:val="24"/>
          <w:lang w:val="bg-BG"/>
        </w:rPr>
        <w:t xml:space="preserve">3. </w:t>
      </w:r>
      <w:r w:rsidRPr="00D62242">
        <w:rPr>
          <w:b/>
          <w:sz w:val="24"/>
          <w:szCs w:val="24"/>
          <w:lang w:val="bg-BG"/>
        </w:rPr>
        <w:t>ИЗПЪЛНИТЕЛЯТ</w:t>
      </w:r>
      <w:r w:rsidRPr="00D62242">
        <w:rPr>
          <w:sz w:val="24"/>
          <w:szCs w:val="24"/>
          <w:lang w:val="bg-BG"/>
        </w:rPr>
        <w:t xml:space="preserve"> два или повече пъти не изпълни точно някое от задълженията си по Договора;</w:t>
      </w:r>
    </w:p>
    <w:p w:rsidR="00B113CD" w:rsidRPr="00D62242" w:rsidRDefault="00B113CD" w:rsidP="00B113CD">
      <w:pPr>
        <w:ind w:firstLine="709"/>
        <w:jc w:val="both"/>
        <w:rPr>
          <w:sz w:val="24"/>
          <w:szCs w:val="24"/>
          <w:lang w:val="bg-BG"/>
        </w:rPr>
      </w:pPr>
      <w:r w:rsidRPr="00D62242">
        <w:rPr>
          <w:sz w:val="24"/>
          <w:szCs w:val="24"/>
          <w:lang w:val="bg-BG"/>
        </w:rPr>
        <w:t xml:space="preserve">4. </w:t>
      </w:r>
      <w:r w:rsidRPr="00D62242">
        <w:rPr>
          <w:b/>
          <w:sz w:val="24"/>
          <w:szCs w:val="24"/>
          <w:lang w:val="bg-BG"/>
        </w:rPr>
        <w:t>ИЗПЪЛНИТЕЛЯТ</w:t>
      </w:r>
      <w:r w:rsidRPr="00D62242">
        <w:rPr>
          <w:sz w:val="24"/>
          <w:szCs w:val="24"/>
          <w:lang w:val="bg-BG"/>
        </w:rPr>
        <w:t xml:space="preserve"> бъде обявен в несъстоятелност или когато е в производство по несъстоятелност или ликвидация.</w:t>
      </w:r>
    </w:p>
    <w:p w:rsidR="00A30651" w:rsidRPr="00D62242" w:rsidRDefault="001B5C56" w:rsidP="000F0A26">
      <w:pPr>
        <w:pStyle w:val="NoSpacing"/>
        <w:spacing w:after="120"/>
        <w:jc w:val="both"/>
        <w:rPr>
          <w:b w:val="0"/>
        </w:rPr>
      </w:pPr>
      <w:r w:rsidRPr="00D62242">
        <w:t xml:space="preserve">          </w:t>
      </w:r>
      <w:r w:rsidR="00B113CD" w:rsidRPr="00D62242">
        <w:t xml:space="preserve"> </w:t>
      </w:r>
      <w:r w:rsidR="00A30651" w:rsidRPr="00D62242">
        <w:t>(</w:t>
      </w:r>
      <w:r w:rsidR="00A30651" w:rsidRPr="00D62242">
        <w:rPr>
          <w:b w:val="0"/>
        </w:rPr>
        <w:t xml:space="preserve">3) </w:t>
      </w:r>
      <w:r w:rsidRPr="00D62242">
        <w:rPr>
          <w:b w:val="0"/>
        </w:rPr>
        <w:t xml:space="preserve">В случай, че принципалът на дружеството е провел процедура за централизирана доставка на медицинските изделия </w:t>
      </w:r>
      <w:r w:rsidRPr="00D62242">
        <w:rPr>
          <w:b w:val="0"/>
          <w:bCs/>
          <w:lang w:val="be-BY"/>
        </w:rPr>
        <w:t>за хемодиализа</w:t>
      </w:r>
      <w:r w:rsidRPr="00D62242">
        <w:rPr>
          <w:lang w:val="ru-RU"/>
        </w:rPr>
        <w:t xml:space="preserve"> </w:t>
      </w:r>
      <w:r w:rsidRPr="00D62242">
        <w:rPr>
          <w:b w:val="0"/>
        </w:rPr>
        <w:t>и има сключени рамкови споразумения с избрани изпълнители, ВЪЗЛОЖИТЕЛЯТ има право да прекрати Договора или неговото изпълнение по една или повече номенклатурни единици/обособени позиции - едностранно, с петнадесет дневно писмено предизвестие, без да дължи неустойки или обезщетения и без необходимост от допълнителна обосновка.</w:t>
      </w:r>
      <w:r w:rsidR="000F0A26" w:rsidRPr="00D62242">
        <w:rPr>
          <w:b w:val="0"/>
        </w:rPr>
        <w:t xml:space="preserve"> </w:t>
      </w:r>
      <w:r w:rsidR="00A30651" w:rsidRPr="00D62242">
        <w:rPr>
          <w:b w:val="0"/>
        </w:rPr>
        <w:t>При прекратяване на това основание, финансовите взаимоотношения между Страните за извършените от страна на ИЗПЪЛНИТЕЛЯ и приети от ВЪЗЛОЖИТЕЛЯ дейности по изпълнение на Договора, се уреждат най-късно до 60 дни от прекратяването</w:t>
      </w:r>
      <w:r w:rsidR="00F46536" w:rsidRPr="00D62242">
        <w:rPr>
          <w:b w:val="0"/>
        </w:rPr>
        <w:t>.</w:t>
      </w:r>
    </w:p>
    <w:p w:rsidR="00863992" w:rsidRPr="00D62242" w:rsidRDefault="00863992" w:rsidP="00B113CD">
      <w:pPr>
        <w:ind w:firstLine="709"/>
        <w:jc w:val="both"/>
        <w:rPr>
          <w:sz w:val="24"/>
          <w:szCs w:val="24"/>
          <w:lang w:val="bg-BG"/>
        </w:rPr>
      </w:pPr>
    </w:p>
    <w:p w:rsidR="00863992" w:rsidRPr="00D62242" w:rsidRDefault="00863992" w:rsidP="00F21F2D">
      <w:pPr>
        <w:ind w:firstLine="567"/>
        <w:jc w:val="center"/>
        <w:rPr>
          <w:b/>
          <w:sz w:val="24"/>
          <w:szCs w:val="24"/>
          <w:lang w:val="bg-BG"/>
        </w:rPr>
      </w:pPr>
      <w:r w:rsidRPr="00D62242">
        <w:rPr>
          <w:b/>
          <w:sz w:val="24"/>
          <w:szCs w:val="24"/>
        </w:rPr>
        <w:t>X</w:t>
      </w:r>
      <w:r w:rsidRPr="00D62242">
        <w:rPr>
          <w:b/>
          <w:sz w:val="24"/>
          <w:szCs w:val="24"/>
          <w:lang w:val="bg-BG"/>
        </w:rPr>
        <w:t xml:space="preserve">. ВЪЗМОЖНОСТИ ЗА ИЗМЕНЕНИЕ НА ДОГОВОРА </w:t>
      </w:r>
    </w:p>
    <w:p w:rsidR="00F21F2D" w:rsidRPr="00D62242" w:rsidRDefault="00F21F2D" w:rsidP="00F21F2D">
      <w:pPr>
        <w:ind w:firstLine="567"/>
        <w:jc w:val="center"/>
        <w:rPr>
          <w:sz w:val="24"/>
          <w:szCs w:val="24"/>
          <w:lang w:val="bg-BG"/>
        </w:rPr>
      </w:pPr>
    </w:p>
    <w:p w:rsidR="00F21F2D" w:rsidRPr="00D62242" w:rsidRDefault="00F21F2D" w:rsidP="00863992">
      <w:pPr>
        <w:ind w:firstLine="567"/>
        <w:jc w:val="both"/>
        <w:rPr>
          <w:sz w:val="24"/>
          <w:szCs w:val="24"/>
          <w:lang w:val="bg-BG"/>
        </w:rPr>
      </w:pPr>
      <w:r w:rsidRPr="00D62242">
        <w:rPr>
          <w:sz w:val="24"/>
          <w:szCs w:val="24"/>
          <w:lang w:val="bg-BG"/>
        </w:rPr>
        <w:t xml:space="preserve">Чл. 16. </w:t>
      </w:r>
      <w:r w:rsidR="000F2221" w:rsidRPr="00D62242">
        <w:rPr>
          <w:sz w:val="24"/>
          <w:szCs w:val="24"/>
          <w:lang w:val="bg-BG"/>
        </w:rPr>
        <w:t xml:space="preserve">(1) </w:t>
      </w:r>
      <w:r w:rsidR="00863992" w:rsidRPr="00D62242">
        <w:rPr>
          <w:sz w:val="24"/>
          <w:szCs w:val="24"/>
          <w:lang w:val="bg-BG"/>
        </w:rPr>
        <w:t xml:space="preserve">Предвидените възможности за изменение на настоящия договор, съгласно чл. 116, ал.1, т. 1 от ЗОП, са следните: </w:t>
      </w:r>
    </w:p>
    <w:p w:rsidR="001B4ADE" w:rsidRPr="00D62242" w:rsidRDefault="001B4ADE" w:rsidP="00585BC5">
      <w:pPr>
        <w:pStyle w:val="ListParagraph"/>
        <w:numPr>
          <w:ilvl w:val="0"/>
          <w:numId w:val="6"/>
        </w:numPr>
        <w:spacing w:after="0" w:line="240" w:lineRule="auto"/>
        <w:jc w:val="both"/>
        <w:rPr>
          <w:lang w:val="be-BY"/>
        </w:rPr>
      </w:pPr>
      <w:r w:rsidRPr="00D62242">
        <w:rPr>
          <w:lang w:val="be-BY"/>
        </w:rPr>
        <w:t xml:space="preserve">При липса на нов договор със същия предмет, сключен по реда на ЗОП, и в случай, че </w:t>
      </w:r>
    </w:p>
    <w:p w:rsidR="001B4ADE" w:rsidRPr="00D62242" w:rsidRDefault="001B4ADE" w:rsidP="00D122AF">
      <w:pPr>
        <w:jc w:val="both"/>
        <w:rPr>
          <w:sz w:val="24"/>
          <w:szCs w:val="24"/>
          <w:lang w:val="be-BY"/>
        </w:rPr>
      </w:pPr>
      <w:r w:rsidRPr="00D62242">
        <w:rPr>
          <w:sz w:val="24"/>
          <w:szCs w:val="24"/>
          <w:lang w:val="be-BY"/>
        </w:rPr>
        <w:t>след изтичане срока на договора не е изчерпана стойността му, то същият може да бъде удължен до изразходване на предвидената в него сума, но не повече от 3 (три) месеца;</w:t>
      </w:r>
    </w:p>
    <w:p w:rsidR="001B4ADE" w:rsidRPr="00D62242" w:rsidRDefault="001B4ADE" w:rsidP="00585BC5">
      <w:pPr>
        <w:pStyle w:val="ListParagraph"/>
        <w:numPr>
          <w:ilvl w:val="0"/>
          <w:numId w:val="6"/>
        </w:numPr>
        <w:spacing w:after="0" w:line="240" w:lineRule="auto"/>
        <w:jc w:val="both"/>
        <w:rPr>
          <w:lang w:val="ru-RU"/>
        </w:rPr>
      </w:pPr>
      <w:r w:rsidRPr="00D62242">
        <w:rPr>
          <w:lang w:val="be-BY"/>
        </w:rPr>
        <w:t xml:space="preserve">Възложителят може да заяви доставката на по-големи количества </w:t>
      </w:r>
      <w:r w:rsidRPr="00D62242">
        <w:rPr>
          <w:bCs/>
          <w:lang w:val="be-BY"/>
        </w:rPr>
        <w:t>медицински изделия за</w:t>
      </w:r>
    </w:p>
    <w:p w:rsidR="001B4ADE" w:rsidRPr="00D62242" w:rsidRDefault="001B4ADE" w:rsidP="00D122AF">
      <w:pPr>
        <w:jc w:val="both"/>
        <w:rPr>
          <w:sz w:val="24"/>
          <w:szCs w:val="24"/>
          <w:lang w:val="ru-RU"/>
        </w:rPr>
      </w:pPr>
      <w:r w:rsidRPr="00D62242">
        <w:rPr>
          <w:bCs/>
          <w:sz w:val="24"/>
          <w:szCs w:val="24"/>
          <w:lang w:val="be-BY"/>
        </w:rPr>
        <w:t>хемодиализа</w:t>
      </w:r>
      <w:r w:rsidRPr="00D62242">
        <w:rPr>
          <w:sz w:val="24"/>
          <w:szCs w:val="24"/>
          <w:lang w:val="ru-RU"/>
        </w:rPr>
        <w:t xml:space="preserve"> </w:t>
      </w:r>
      <w:r w:rsidRPr="00D62242">
        <w:rPr>
          <w:sz w:val="24"/>
          <w:szCs w:val="24"/>
          <w:lang w:val="bg-BG"/>
        </w:rPr>
        <w:t xml:space="preserve">от </w:t>
      </w:r>
      <w:r w:rsidRPr="00D62242">
        <w:rPr>
          <w:sz w:val="24"/>
          <w:szCs w:val="24"/>
          <w:lang w:val="ru-RU"/>
        </w:rPr>
        <w:t>една или повече номенклатурни единици/обособени позиции</w:t>
      </w:r>
      <w:r w:rsidRPr="00D62242">
        <w:rPr>
          <w:sz w:val="24"/>
          <w:szCs w:val="24"/>
          <w:lang w:val="bg-BG"/>
        </w:rPr>
        <w:t xml:space="preserve">, но само в рамките на </w:t>
      </w:r>
      <w:r w:rsidRPr="00D62242">
        <w:rPr>
          <w:sz w:val="24"/>
          <w:szCs w:val="24"/>
          <w:lang w:val="ru-RU"/>
        </w:rPr>
        <w:t xml:space="preserve">максималната </w:t>
      </w:r>
      <w:r w:rsidRPr="00D62242">
        <w:rPr>
          <w:sz w:val="24"/>
          <w:szCs w:val="24"/>
          <w:lang w:val="bg-BG"/>
        </w:rPr>
        <w:t>стойност на договора;</w:t>
      </w:r>
    </w:p>
    <w:p w:rsidR="001B4ADE" w:rsidRPr="00D62242" w:rsidRDefault="001B4ADE" w:rsidP="00585BC5">
      <w:pPr>
        <w:pStyle w:val="ListParagraph"/>
        <w:numPr>
          <w:ilvl w:val="0"/>
          <w:numId w:val="6"/>
        </w:numPr>
        <w:spacing w:after="0" w:line="240" w:lineRule="auto"/>
        <w:jc w:val="both"/>
      </w:pPr>
      <w:r w:rsidRPr="00D62242">
        <w:t xml:space="preserve">В случай на цялостна или частична замяна на медицинските изделия, включени в </w:t>
      </w:r>
    </w:p>
    <w:p w:rsidR="001B4ADE" w:rsidRPr="00D62242" w:rsidRDefault="001B4ADE" w:rsidP="00D122AF">
      <w:pPr>
        <w:jc w:val="both"/>
        <w:rPr>
          <w:sz w:val="24"/>
          <w:szCs w:val="24"/>
          <w:lang w:val="bg-BG"/>
        </w:rPr>
      </w:pPr>
      <w:r w:rsidRPr="00D62242">
        <w:rPr>
          <w:sz w:val="24"/>
          <w:szCs w:val="24"/>
          <w:lang w:val="bg-BG"/>
        </w:rPr>
        <w:t>предмета на договора, когато това е в интерес на възложителя, не води до увеличаване на общата стойност на договора и заменящите артикули съответстват на изискванията на техническите спецификации от обществената поръчка или имат предимства в сравнение със заменяните;</w:t>
      </w:r>
    </w:p>
    <w:tbl>
      <w:tblPr>
        <w:tblW w:w="4950" w:type="pct"/>
        <w:tblCellSpacing w:w="0" w:type="dxa"/>
        <w:tblCellMar>
          <w:left w:w="0" w:type="dxa"/>
          <w:right w:w="0" w:type="dxa"/>
        </w:tblCellMar>
        <w:tblLook w:val="04A0"/>
      </w:tblPr>
      <w:tblGrid>
        <w:gridCol w:w="9824"/>
      </w:tblGrid>
      <w:tr w:rsidR="001B4ADE" w:rsidRPr="00D62242" w:rsidTr="004E6EAA">
        <w:trPr>
          <w:tblCellSpacing w:w="0" w:type="dxa"/>
        </w:trPr>
        <w:tc>
          <w:tcPr>
            <w:tcW w:w="9571" w:type="dxa"/>
            <w:vAlign w:val="center"/>
            <w:hideMark/>
          </w:tcPr>
          <w:p w:rsidR="001B4ADE" w:rsidRPr="00D62242" w:rsidRDefault="001B4ADE" w:rsidP="00D122AF">
            <w:pPr>
              <w:rPr>
                <w:rFonts w:ascii="Verdana" w:hAnsi="Verdana"/>
                <w:sz w:val="24"/>
                <w:szCs w:val="24"/>
                <w:lang w:val="bg-BG"/>
              </w:rPr>
            </w:pPr>
          </w:p>
        </w:tc>
      </w:tr>
    </w:tbl>
    <w:p w:rsidR="001B4ADE" w:rsidRPr="00D62242" w:rsidRDefault="001B4ADE" w:rsidP="00585BC5">
      <w:pPr>
        <w:pStyle w:val="ListParagraph"/>
        <w:numPr>
          <w:ilvl w:val="0"/>
          <w:numId w:val="6"/>
        </w:numPr>
        <w:spacing w:after="0" w:line="240" w:lineRule="auto"/>
        <w:jc w:val="both"/>
      </w:pPr>
      <w:r w:rsidRPr="00D62242">
        <w:t>При намаляване общата стойност на договора поради намаляване на договорените цени;</w:t>
      </w:r>
    </w:p>
    <w:p w:rsidR="001B4ADE" w:rsidRPr="00D62242" w:rsidRDefault="001B4ADE" w:rsidP="00585BC5">
      <w:pPr>
        <w:pStyle w:val="NoSpacing"/>
        <w:numPr>
          <w:ilvl w:val="0"/>
          <w:numId w:val="6"/>
        </w:numPr>
        <w:jc w:val="both"/>
        <w:rPr>
          <w:b w:val="0"/>
        </w:rPr>
      </w:pPr>
      <w:r w:rsidRPr="00D62242">
        <w:rPr>
          <w:b w:val="0"/>
        </w:rPr>
        <w:t xml:space="preserve">В случай, че принципалът на дружеството е провел процедура за централизирана </w:t>
      </w:r>
    </w:p>
    <w:p w:rsidR="001B4ADE" w:rsidRPr="00D62242" w:rsidRDefault="001B4ADE" w:rsidP="00D122AF">
      <w:pPr>
        <w:pStyle w:val="NoSpacing"/>
        <w:jc w:val="both"/>
        <w:rPr>
          <w:b w:val="0"/>
        </w:rPr>
      </w:pPr>
      <w:r w:rsidRPr="00D62242">
        <w:rPr>
          <w:b w:val="0"/>
        </w:rPr>
        <w:t xml:space="preserve">доставка на медицинските изделия </w:t>
      </w:r>
      <w:r w:rsidRPr="00D62242">
        <w:rPr>
          <w:b w:val="0"/>
          <w:bCs/>
          <w:lang w:val="be-BY"/>
        </w:rPr>
        <w:t>за хемодиализа</w:t>
      </w:r>
      <w:r w:rsidRPr="00D62242">
        <w:rPr>
          <w:lang w:val="ru-RU"/>
        </w:rPr>
        <w:t xml:space="preserve"> </w:t>
      </w:r>
      <w:r w:rsidRPr="00D62242">
        <w:rPr>
          <w:b w:val="0"/>
        </w:rPr>
        <w:t>и има сключени рамкови споразумения с избрани изпълнители, ВЪЗЛОЖИТЕЛЯТ има право да прекрати Договора или неговото изпълнение по една или повече номенклатурни единици/обособени позиции - едностранно, с петнадесет дневно писмено предизвестие, без да дължи неустойки или обезщетения и без необходимост от допълнителна обосновка;</w:t>
      </w:r>
    </w:p>
    <w:p w:rsidR="001B4ADE" w:rsidRPr="00D62242" w:rsidRDefault="001B4ADE" w:rsidP="00585BC5">
      <w:pPr>
        <w:pStyle w:val="NoSpacing"/>
        <w:numPr>
          <w:ilvl w:val="0"/>
          <w:numId w:val="6"/>
        </w:numPr>
        <w:jc w:val="both"/>
        <w:rPr>
          <w:b w:val="0"/>
        </w:rPr>
      </w:pPr>
      <w:r w:rsidRPr="00D62242">
        <w:rPr>
          <w:b w:val="0"/>
        </w:rPr>
        <w:t xml:space="preserve">Договорената цена по договора за обществена поръчка може да се изменя на основание </w:t>
      </w:r>
    </w:p>
    <w:p w:rsidR="001B4ADE" w:rsidRPr="00D62242" w:rsidRDefault="001B4ADE" w:rsidP="00D122AF">
      <w:pPr>
        <w:pStyle w:val="NoSpacing"/>
        <w:jc w:val="both"/>
        <w:rPr>
          <w:b w:val="0"/>
        </w:rPr>
      </w:pPr>
      <w:r w:rsidRPr="00D62242">
        <w:rPr>
          <w:b w:val="0"/>
        </w:rPr>
        <w:t>изменение на държавно регулирани цени, правещо невъзможно изпълнение на договора при договорените условия.</w:t>
      </w:r>
    </w:p>
    <w:p w:rsidR="0000090D" w:rsidRPr="00D62242" w:rsidRDefault="00637C3C" w:rsidP="0000090D">
      <w:pPr>
        <w:jc w:val="both"/>
        <w:rPr>
          <w:sz w:val="24"/>
          <w:szCs w:val="24"/>
          <w:lang w:val="be-BY"/>
        </w:rPr>
      </w:pPr>
      <w:r w:rsidRPr="00D62242">
        <w:rPr>
          <w:b/>
          <w:sz w:val="24"/>
          <w:szCs w:val="24"/>
          <w:lang w:val="bg-BG"/>
        </w:rPr>
        <w:lastRenderedPageBreak/>
        <w:t xml:space="preserve">     7.</w:t>
      </w:r>
      <w:r w:rsidRPr="00D62242">
        <w:rPr>
          <w:color w:val="FF0000"/>
          <w:sz w:val="24"/>
          <w:szCs w:val="24"/>
          <w:lang w:val="be-BY"/>
        </w:rPr>
        <w:t xml:space="preserve"> </w:t>
      </w:r>
      <w:r w:rsidR="0000090D" w:rsidRPr="00D62242">
        <w:rPr>
          <w:sz w:val="24"/>
          <w:szCs w:val="24"/>
          <w:lang w:val="be-BY"/>
        </w:rPr>
        <w:t xml:space="preserve"> При липса на нов договор със същия предмет, сключен по реда на ЗОП, и в случай, че </w:t>
      </w:r>
    </w:p>
    <w:p w:rsidR="00637C3C" w:rsidRPr="00D62242" w:rsidRDefault="0000090D" w:rsidP="0000090D">
      <w:pPr>
        <w:jc w:val="both"/>
        <w:rPr>
          <w:sz w:val="24"/>
          <w:szCs w:val="24"/>
          <w:lang w:val="be-BY"/>
        </w:rPr>
      </w:pPr>
      <w:r w:rsidRPr="00D62242">
        <w:rPr>
          <w:sz w:val="24"/>
          <w:szCs w:val="24"/>
          <w:lang w:val="be-BY"/>
        </w:rPr>
        <w:t xml:space="preserve">при изтичане срока на договора е достигната стойността му, </w:t>
      </w:r>
      <w:r w:rsidRPr="00D62242">
        <w:rPr>
          <w:rFonts w:eastAsia="Calibri"/>
          <w:i/>
          <w:sz w:val="24"/>
          <w:szCs w:val="24"/>
          <w:lang w:val="be-BY"/>
        </w:rPr>
        <w:t>предвид неотменността на обезпечаването на дейността на Клиниката по хемодиализа</w:t>
      </w:r>
      <w:r w:rsidRPr="00D62242">
        <w:rPr>
          <w:i/>
          <w:color w:val="000000"/>
          <w:sz w:val="24"/>
          <w:szCs w:val="24"/>
          <w:lang w:val="be-BY"/>
        </w:rPr>
        <w:t>,</w:t>
      </w:r>
      <w:r w:rsidRPr="00D62242">
        <w:rPr>
          <w:sz w:val="24"/>
          <w:szCs w:val="24"/>
          <w:lang w:val="be-BY"/>
        </w:rPr>
        <w:t xml:space="preserve"> доставките по договора могат да бъдат увеличени с не повече от 10 % от стойността на договора, а срокът му бъде удължен до 2 (два) месеца.</w:t>
      </w:r>
    </w:p>
    <w:p w:rsidR="001B5C56" w:rsidRPr="00D62242" w:rsidRDefault="00D122AF" w:rsidP="00D122AF">
      <w:pPr>
        <w:ind w:firstLine="567"/>
        <w:jc w:val="both"/>
        <w:rPr>
          <w:sz w:val="24"/>
          <w:szCs w:val="24"/>
          <w:lang w:val="bg-BG"/>
        </w:rPr>
      </w:pPr>
      <w:r w:rsidRPr="00D62242">
        <w:rPr>
          <w:sz w:val="24"/>
          <w:szCs w:val="24"/>
          <w:lang w:val="bg-BG"/>
        </w:rPr>
        <w:t xml:space="preserve">(2) </w:t>
      </w:r>
      <w:r w:rsidR="001B4ADE" w:rsidRPr="00D62242">
        <w:rPr>
          <w:sz w:val="24"/>
          <w:szCs w:val="24"/>
          <w:lang w:val="bg-BG"/>
        </w:rPr>
        <w:t xml:space="preserve">Съгласно чл. 116, ал.1, т. 4 от ЗОП </w:t>
      </w:r>
      <w:r w:rsidR="001B4ADE" w:rsidRPr="00D62242">
        <w:rPr>
          <w:rStyle w:val="ala2"/>
          <w:sz w:val="24"/>
          <w:szCs w:val="24"/>
          <w:lang w:val="bg-BG"/>
        </w:rPr>
        <w:t xml:space="preserve">Договорът за възлагане на обществената поръчка може да бъде изменен, когато Изпълнителят откаже да изпълнява договора или договорът бъде прекратен по вина на изпълнителя. Възложителят </w:t>
      </w:r>
      <w:r w:rsidR="001B4ADE" w:rsidRPr="00D62242">
        <w:rPr>
          <w:sz w:val="24"/>
          <w:szCs w:val="24"/>
          <w:lang w:val="ru-RU"/>
        </w:rPr>
        <w:t xml:space="preserve">може да </w:t>
      </w:r>
      <w:r w:rsidR="001B4ADE" w:rsidRPr="00D62242">
        <w:rPr>
          <w:rStyle w:val="ala2"/>
          <w:sz w:val="24"/>
          <w:szCs w:val="24"/>
          <w:lang w:val="bg-BG"/>
        </w:rPr>
        <w:t>замени изпълнителя на обществената поръчка с участника, класиран на второ място в процедурата, като подпише допълнително споразумение с него към договора за обществена поръчка при условията, определени в Техническото и Ценовото му предложения.</w:t>
      </w:r>
    </w:p>
    <w:p w:rsidR="00E47118" w:rsidRPr="00D62242" w:rsidRDefault="00863992" w:rsidP="00E47118">
      <w:pPr>
        <w:ind w:firstLine="567"/>
        <w:jc w:val="both"/>
        <w:rPr>
          <w:sz w:val="24"/>
          <w:szCs w:val="24"/>
          <w:lang w:val="bg-BG"/>
        </w:rPr>
      </w:pPr>
      <w:r w:rsidRPr="00D62242">
        <w:rPr>
          <w:sz w:val="24"/>
          <w:szCs w:val="24"/>
          <w:lang w:val="bg-BG"/>
        </w:rPr>
        <w:t xml:space="preserve"> </w:t>
      </w:r>
      <w:r w:rsidR="000F2221" w:rsidRPr="00D62242">
        <w:rPr>
          <w:sz w:val="24"/>
          <w:szCs w:val="24"/>
          <w:lang w:val="bg-BG"/>
        </w:rPr>
        <w:t>(</w:t>
      </w:r>
      <w:r w:rsidR="00D122AF" w:rsidRPr="00D62242">
        <w:rPr>
          <w:sz w:val="24"/>
          <w:szCs w:val="24"/>
          <w:lang w:val="bg-BG"/>
        </w:rPr>
        <w:t>3</w:t>
      </w:r>
      <w:r w:rsidR="000F2221" w:rsidRPr="00D62242">
        <w:rPr>
          <w:sz w:val="24"/>
          <w:szCs w:val="24"/>
          <w:lang w:val="bg-BG"/>
        </w:rPr>
        <w:t xml:space="preserve">) </w:t>
      </w:r>
      <w:r w:rsidRPr="00D62242">
        <w:rPr>
          <w:sz w:val="24"/>
          <w:szCs w:val="24"/>
          <w:lang w:val="bg-BG"/>
        </w:rPr>
        <w:t xml:space="preserve">Настоящият договор може да бъде променян и в други случаи, но само по реда и основанията на чл. 116 от Закона за обществените поръчки. </w:t>
      </w:r>
    </w:p>
    <w:p w:rsidR="00D122AF" w:rsidRPr="00D62242" w:rsidRDefault="00D122AF" w:rsidP="00E47118">
      <w:pPr>
        <w:ind w:firstLine="567"/>
        <w:jc w:val="both"/>
        <w:rPr>
          <w:sz w:val="24"/>
          <w:szCs w:val="24"/>
          <w:lang w:val="bg-BG"/>
        </w:rPr>
      </w:pPr>
    </w:p>
    <w:p w:rsidR="00863992" w:rsidRPr="00D62242" w:rsidRDefault="00863992" w:rsidP="00B113CD">
      <w:pPr>
        <w:ind w:firstLine="709"/>
        <w:jc w:val="both"/>
        <w:rPr>
          <w:sz w:val="24"/>
          <w:szCs w:val="24"/>
          <w:lang w:val="bg-BG"/>
        </w:rPr>
      </w:pPr>
    </w:p>
    <w:p w:rsidR="00275362" w:rsidRPr="00D62242" w:rsidRDefault="00B113CD" w:rsidP="00275362">
      <w:pPr>
        <w:jc w:val="center"/>
        <w:rPr>
          <w:b/>
          <w:sz w:val="24"/>
          <w:szCs w:val="24"/>
          <w:lang w:val="bg-BG"/>
        </w:rPr>
      </w:pPr>
      <w:r w:rsidRPr="00D62242">
        <w:rPr>
          <w:b/>
          <w:sz w:val="24"/>
          <w:szCs w:val="24"/>
          <w:lang w:val="bg-BG"/>
        </w:rPr>
        <w:t>Х</w:t>
      </w:r>
      <w:r w:rsidR="001034EB" w:rsidRPr="00D62242">
        <w:rPr>
          <w:b/>
          <w:sz w:val="24"/>
          <w:szCs w:val="24"/>
          <w:lang w:val="bg-BG"/>
        </w:rPr>
        <w:t>І</w:t>
      </w:r>
      <w:r w:rsidRPr="00D62242">
        <w:rPr>
          <w:b/>
          <w:sz w:val="24"/>
          <w:szCs w:val="24"/>
          <w:lang w:val="bg-BG"/>
        </w:rPr>
        <w:t xml:space="preserve">. </w:t>
      </w:r>
      <w:r w:rsidR="00275362" w:rsidRPr="00D62242">
        <w:rPr>
          <w:b/>
          <w:sz w:val="24"/>
          <w:szCs w:val="24"/>
          <w:lang w:val="bg-BG"/>
        </w:rPr>
        <w:t>ОБРАБОТВАНЕ НА ДАННИ, СЪГЛАСНО ДЕФИНИЦИЯТА ПО ЧЛ. 28 НА РЕГЛАМЕНТ (ЕС) 2016/679 НА ЕВРОПЕЙСКИЯ ПАРЛАМЕНТ И НА СЪВЕТА ОТ 27 АПРИЛ 2016 ГОДИНА(РЕГЛАМЕНТА), ОТНОСНО ЗАЩИТАТА НА ФИЗИЧЕСКИТЕ ЛИЦА ВЪВ ВРЪЗКА С ОБРАБОТВАНЕТО НА ЛИЧНИ ДАННИ</w:t>
      </w:r>
    </w:p>
    <w:p w:rsidR="00275362" w:rsidRPr="00D62242" w:rsidRDefault="00275362" w:rsidP="00275362">
      <w:pPr>
        <w:ind w:firstLine="709"/>
        <w:jc w:val="both"/>
        <w:rPr>
          <w:sz w:val="24"/>
          <w:szCs w:val="24"/>
          <w:lang w:val="bg-BG"/>
        </w:rPr>
      </w:pPr>
      <w:r w:rsidRPr="00D62242">
        <w:rPr>
          <w:sz w:val="24"/>
          <w:szCs w:val="24"/>
          <w:lang w:val="bg-BG"/>
        </w:rPr>
        <w:t>Чл. 17</w:t>
      </w:r>
      <w:r w:rsidRPr="00D62242">
        <w:rPr>
          <w:b/>
          <w:sz w:val="24"/>
          <w:szCs w:val="24"/>
          <w:lang w:val="bg-BG"/>
        </w:rPr>
        <w:t>.</w:t>
      </w:r>
      <w:r w:rsidRPr="00D62242">
        <w:rPr>
          <w:sz w:val="24"/>
          <w:szCs w:val="24"/>
          <w:lang w:val="bg-BG"/>
        </w:rPr>
        <w:t xml:space="preserve"> (1) Настоящият раздел има за цел да регулира личните права и задължения на страните, във връзка с данни и информация, определена като поверителна, които са станали известни по време на извършване на дейностите, описани в настоящия Договор. </w:t>
      </w:r>
    </w:p>
    <w:p w:rsidR="00275362" w:rsidRPr="00D62242" w:rsidRDefault="00275362" w:rsidP="00275362">
      <w:pPr>
        <w:ind w:firstLine="708"/>
        <w:jc w:val="both"/>
        <w:rPr>
          <w:sz w:val="24"/>
          <w:szCs w:val="24"/>
          <w:lang w:val="bg-BG"/>
        </w:rPr>
      </w:pPr>
      <w:r w:rsidRPr="00D62242">
        <w:rPr>
          <w:sz w:val="24"/>
          <w:szCs w:val="24"/>
          <w:lang w:val="bg-BG"/>
        </w:rPr>
        <w:t>(2) За целите на Договора тези данни и информация ще се считат за поверителни и Страните се задължават да не предоставят  на трети страни и лица, личните данни, предмет на Договора, или лични данни и информация, станали им известни при изпълнение на договора.</w:t>
      </w:r>
    </w:p>
    <w:p w:rsidR="00275362" w:rsidRPr="00D62242" w:rsidRDefault="00275362" w:rsidP="00275362">
      <w:pPr>
        <w:ind w:firstLine="708"/>
        <w:jc w:val="both"/>
        <w:rPr>
          <w:sz w:val="24"/>
          <w:szCs w:val="24"/>
          <w:lang w:val="bg-BG"/>
        </w:rPr>
      </w:pPr>
      <w:r w:rsidRPr="00D62242">
        <w:rPr>
          <w:sz w:val="24"/>
          <w:szCs w:val="24"/>
          <w:lang w:val="bg-BG"/>
        </w:rPr>
        <w:t>(3)Поверителния характер на горепосочените данни и информация ще трябва да бъде изрично деклариран, с подписите на представителите на страните.</w:t>
      </w:r>
    </w:p>
    <w:p w:rsidR="00275362" w:rsidRPr="00D62242" w:rsidRDefault="00275362" w:rsidP="00275362">
      <w:pPr>
        <w:ind w:firstLine="708"/>
        <w:jc w:val="both"/>
        <w:rPr>
          <w:sz w:val="24"/>
          <w:szCs w:val="24"/>
          <w:lang w:val="bg-BG"/>
        </w:rPr>
      </w:pPr>
      <w:r w:rsidRPr="00D62242">
        <w:rPr>
          <w:sz w:val="24"/>
          <w:szCs w:val="24"/>
          <w:lang w:val="bg-BG"/>
        </w:rPr>
        <w:t>Чл. 18. Страните се ангажират да приемат всички мерки за сигурност, които са необходими за защита на данните и информацията от поверителен характер и да се гарантира, че тяхната поверителност по никакъв начин не е нарушена.</w:t>
      </w:r>
    </w:p>
    <w:p w:rsidR="00275362" w:rsidRPr="00D62242" w:rsidRDefault="00275362" w:rsidP="00275362">
      <w:pPr>
        <w:ind w:firstLine="709"/>
        <w:jc w:val="both"/>
        <w:rPr>
          <w:sz w:val="24"/>
          <w:szCs w:val="24"/>
          <w:lang w:val="bg-BG"/>
        </w:rPr>
      </w:pPr>
      <w:r w:rsidRPr="00D62242">
        <w:rPr>
          <w:sz w:val="24"/>
          <w:szCs w:val="24"/>
          <w:lang w:val="bg-BG"/>
        </w:rPr>
        <w:t>Чл. 19</w:t>
      </w:r>
      <w:r w:rsidRPr="00D62242">
        <w:rPr>
          <w:b/>
          <w:sz w:val="24"/>
          <w:szCs w:val="24"/>
          <w:lang w:val="bg-BG"/>
        </w:rPr>
        <w:t>.</w:t>
      </w:r>
      <w:r w:rsidRPr="00D62242">
        <w:rPr>
          <w:sz w:val="24"/>
          <w:szCs w:val="24"/>
          <w:lang w:val="bg-BG"/>
        </w:rPr>
        <w:t xml:space="preserve"> Страните, подписвайки настоящия Договор декларират, че ще  използват само  обработващи лични данни, както и  че са предприели  достатъчни подходящи технически и организационни мерки по такъв начин, че обработването да протича в съответствие с изискванията на Регламента  и по този начин осигуряват защита на правата на субектите на данни.</w:t>
      </w:r>
    </w:p>
    <w:p w:rsidR="00275362" w:rsidRPr="00D62242" w:rsidRDefault="00275362" w:rsidP="00275362">
      <w:pPr>
        <w:ind w:firstLine="709"/>
        <w:jc w:val="both"/>
        <w:rPr>
          <w:sz w:val="24"/>
          <w:szCs w:val="24"/>
          <w:lang w:val="bg-BG"/>
        </w:rPr>
      </w:pPr>
      <w:r w:rsidRPr="00D62242">
        <w:rPr>
          <w:sz w:val="24"/>
          <w:szCs w:val="24"/>
          <w:lang w:val="bg-BG"/>
        </w:rPr>
        <w:t>Чл. 20</w:t>
      </w:r>
      <w:r w:rsidRPr="00D62242">
        <w:rPr>
          <w:b/>
          <w:sz w:val="24"/>
          <w:szCs w:val="24"/>
          <w:lang w:val="bg-BG"/>
        </w:rPr>
        <w:t>.</w:t>
      </w:r>
      <w:r w:rsidRPr="00D62242">
        <w:rPr>
          <w:sz w:val="24"/>
          <w:szCs w:val="24"/>
          <w:lang w:val="bg-BG"/>
        </w:rPr>
        <w:t xml:space="preserve"> Страните въвеждат  подходящи технически и организационни мерки, за да се гарантират, че по подразбиране се обработват само лични данни, които са необходими за всяка конкретна цел на обработването. Това задължение се отнася до обема на събраните лични данни, степента на обработването, периода на съхраняването им и тяхната достъпност.</w:t>
      </w:r>
    </w:p>
    <w:p w:rsidR="00275362" w:rsidRPr="00D62242" w:rsidRDefault="00275362" w:rsidP="00275362">
      <w:pPr>
        <w:ind w:firstLine="709"/>
        <w:jc w:val="both"/>
        <w:rPr>
          <w:sz w:val="24"/>
          <w:szCs w:val="24"/>
          <w:lang w:val="bg-BG"/>
        </w:rPr>
      </w:pPr>
      <w:r w:rsidRPr="00D62242">
        <w:rPr>
          <w:sz w:val="24"/>
          <w:szCs w:val="24"/>
          <w:lang w:val="bg-BG"/>
        </w:rPr>
        <w:t>Чл. 21</w:t>
      </w:r>
      <w:r w:rsidRPr="00D62242">
        <w:rPr>
          <w:b/>
          <w:sz w:val="24"/>
          <w:szCs w:val="24"/>
          <w:lang w:val="bg-BG"/>
        </w:rPr>
        <w:t xml:space="preserve">. </w:t>
      </w:r>
      <w:r w:rsidRPr="00D62242">
        <w:rPr>
          <w:sz w:val="24"/>
          <w:szCs w:val="24"/>
          <w:lang w:val="bg-BG"/>
        </w:rPr>
        <w:t>Третирането на всички лични данни трябва да отговаря на съответното национално законодателство на участниците, по-специално във връзка със Закона за защита на личните данни и на  Регламента.</w:t>
      </w:r>
    </w:p>
    <w:p w:rsidR="00275362" w:rsidRPr="00D62242" w:rsidRDefault="00275362" w:rsidP="00275362">
      <w:pPr>
        <w:ind w:firstLine="708"/>
        <w:jc w:val="both"/>
        <w:rPr>
          <w:sz w:val="24"/>
          <w:szCs w:val="24"/>
          <w:lang w:val="bg-BG"/>
        </w:rPr>
      </w:pPr>
      <w:r w:rsidRPr="00D62242">
        <w:rPr>
          <w:sz w:val="24"/>
          <w:szCs w:val="24"/>
          <w:lang w:val="bg-BG"/>
        </w:rPr>
        <w:t>Чл. 22. Страните обработващи лични данни имат въведени вътрешни правила относно обработката и сигурността на личните данни и гарантират, че обработените лични данни са достъпни само за надлежно упълномощени служители.</w:t>
      </w:r>
    </w:p>
    <w:p w:rsidR="00275362" w:rsidRPr="00D62242" w:rsidRDefault="00275362" w:rsidP="00275362">
      <w:pPr>
        <w:ind w:firstLine="708"/>
        <w:jc w:val="both"/>
        <w:rPr>
          <w:sz w:val="24"/>
          <w:szCs w:val="24"/>
          <w:lang w:val="bg-BG"/>
        </w:rPr>
      </w:pPr>
      <w:r w:rsidRPr="00D62242">
        <w:rPr>
          <w:sz w:val="24"/>
          <w:szCs w:val="24"/>
          <w:lang w:val="bg-BG"/>
        </w:rPr>
        <w:t>Чл. 23. Личните данни, които са станали известни по силата на настоящия Договор или по време на изпълнението му, са предмет на обработване от страните за постигане на целите и предмета на договора, се обработват за срок не по-дълъг от 24 месеца, считано от датата на подписване на договора.</w:t>
      </w:r>
    </w:p>
    <w:p w:rsidR="00275362" w:rsidRPr="00D62242" w:rsidRDefault="00275362" w:rsidP="00B113CD">
      <w:pPr>
        <w:jc w:val="center"/>
        <w:rPr>
          <w:b/>
          <w:sz w:val="24"/>
          <w:szCs w:val="24"/>
          <w:lang w:val="bg-BG"/>
        </w:rPr>
      </w:pPr>
    </w:p>
    <w:p w:rsidR="00B113CD" w:rsidRPr="00D62242" w:rsidRDefault="00275362" w:rsidP="00B113CD">
      <w:pPr>
        <w:jc w:val="center"/>
        <w:rPr>
          <w:b/>
          <w:sz w:val="24"/>
          <w:szCs w:val="24"/>
          <w:lang w:val="bg-BG"/>
        </w:rPr>
      </w:pPr>
      <w:r w:rsidRPr="00D62242">
        <w:rPr>
          <w:b/>
          <w:sz w:val="24"/>
          <w:szCs w:val="24"/>
          <w:lang w:val="bg-BG"/>
        </w:rPr>
        <w:t xml:space="preserve">Х. </w:t>
      </w:r>
      <w:r w:rsidR="00B113CD" w:rsidRPr="00D62242">
        <w:rPr>
          <w:b/>
          <w:sz w:val="24"/>
          <w:szCs w:val="24"/>
          <w:lang w:val="bg-BG"/>
        </w:rPr>
        <w:t>ЗАКЛЮЧИТЕЛНИ РАЗПОРЕДБИ</w:t>
      </w:r>
    </w:p>
    <w:p w:rsidR="00F65B44" w:rsidRPr="00D62242" w:rsidRDefault="00F65B44" w:rsidP="00B113CD">
      <w:pPr>
        <w:jc w:val="center"/>
        <w:rPr>
          <w:b/>
          <w:sz w:val="24"/>
          <w:szCs w:val="24"/>
          <w:lang w:val="bg-BG"/>
        </w:rPr>
      </w:pPr>
    </w:p>
    <w:p w:rsidR="00B113CD" w:rsidRPr="00D62242" w:rsidRDefault="00B113CD" w:rsidP="00B113CD">
      <w:pPr>
        <w:ind w:firstLine="709"/>
        <w:jc w:val="both"/>
        <w:rPr>
          <w:sz w:val="24"/>
          <w:szCs w:val="24"/>
          <w:lang w:val="bg-BG"/>
        </w:rPr>
      </w:pPr>
      <w:r w:rsidRPr="00D62242">
        <w:rPr>
          <w:sz w:val="24"/>
          <w:szCs w:val="24"/>
          <w:lang w:val="bg-BG"/>
        </w:rPr>
        <w:t xml:space="preserve">Чл. </w:t>
      </w:r>
      <w:r w:rsidR="00275362" w:rsidRPr="00D62242">
        <w:rPr>
          <w:sz w:val="24"/>
          <w:szCs w:val="24"/>
          <w:lang w:val="bg-BG"/>
        </w:rPr>
        <w:t>24</w:t>
      </w:r>
      <w:r w:rsidRPr="00D62242">
        <w:rPr>
          <w:sz w:val="24"/>
          <w:szCs w:val="24"/>
          <w:lang w:val="bg-BG"/>
        </w:rPr>
        <w:t xml:space="preserve">. (1) Всички съобщения, предизвестия и нареждания, свързани с изпълнението на този Договор и разменяни между </w:t>
      </w:r>
      <w:r w:rsidRPr="00D62242">
        <w:rPr>
          <w:b/>
          <w:sz w:val="24"/>
          <w:szCs w:val="24"/>
          <w:lang w:val="bg-BG"/>
        </w:rPr>
        <w:t>ВЪЗЛОЖИТЕЛЯ</w:t>
      </w:r>
      <w:r w:rsidRPr="00D62242">
        <w:rPr>
          <w:sz w:val="24"/>
          <w:szCs w:val="24"/>
          <w:lang w:val="bg-BG"/>
        </w:rPr>
        <w:t xml:space="preserve"> и </w:t>
      </w:r>
      <w:r w:rsidRPr="00D62242">
        <w:rPr>
          <w:b/>
          <w:sz w:val="24"/>
          <w:szCs w:val="24"/>
          <w:lang w:val="bg-BG"/>
        </w:rPr>
        <w:t>ИЗПЪЛНИТЕЛЯ</w:t>
      </w:r>
      <w:r w:rsidRPr="00D62242">
        <w:rPr>
          <w:sz w:val="24"/>
          <w:szCs w:val="24"/>
          <w:lang w:val="bg-BG"/>
        </w:rPr>
        <w:t xml:space="preserve"> са валидни, когато са изпратени по пощата с обратна разписка, по факс, електронна поща или предадени чрез куриер срещу подпис на приемащата страна.</w:t>
      </w:r>
    </w:p>
    <w:p w:rsidR="00B113CD" w:rsidRPr="00D62242" w:rsidRDefault="00B113CD" w:rsidP="00B113CD">
      <w:pPr>
        <w:ind w:firstLine="709"/>
        <w:jc w:val="both"/>
        <w:rPr>
          <w:sz w:val="24"/>
          <w:szCs w:val="24"/>
          <w:lang w:val="bg-BG"/>
        </w:rPr>
      </w:pPr>
      <w:r w:rsidRPr="00D62242">
        <w:rPr>
          <w:sz w:val="24"/>
          <w:szCs w:val="24"/>
          <w:lang w:val="bg-BG"/>
        </w:rPr>
        <w:t>(2) За датата на съобщението се смята:</w:t>
      </w:r>
    </w:p>
    <w:p w:rsidR="00B113CD" w:rsidRPr="00D62242" w:rsidRDefault="00B113CD" w:rsidP="00B113CD">
      <w:pPr>
        <w:tabs>
          <w:tab w:val="left" w:pos="993"/>
        </w:tabs>
        <w:ind w:firstLine="709"/>
        <w:jc w:val="both"/>
        <w:rPr>
          <w:sz w:val="24"/>
          <w:szCs w:val="24"/>
          <w:lang w:val="bg-BG"/>
        </w:rPr>
      </w:pPr>
      <w:r w:rsidRPr="00D62242">
        <w:rPr>
          <w:sz w:val="24"/>
          <w:szCs w:val="24"/>
          <w:lang w:val="bg-BG"/>
        </w:rPr>
        <w:lastRenderedPageBreak/>
        <w:t>1.</w:t>
      </w:r>
      <w:r w:rsidRPr="00D62242">
        <w:rPr>
          <w:sz w:val="24"/>
          <w:szCs w:val="24"/>
          <w:lang w:val="bg-BG"/>
        </w:rPr>
        <w:tab/>
        <w:t>датата на предаването - при предаване на ръка на съобщението;</w:t>
      </w:r>
    </w:p>
    <w:p w:rsidR="00B113CD" w:rsidRPr="00D62242" w:rsidRDefault="00B113CD" w:rsidP="00B113CD">
      <w:pPr>
        <w:tabs>
          <w:tab w:val="left" w:pos="993"/>
        </w:tabs>
        <w:ind w:firstLine="709"/>
        <w:jc w:val="both"/>
        <w:rPr>
          <w:sz w:val="24"/>
          <w:szCs w:val="24"/>
          <w:lang w:val="bg-BG"/>
        </w:rPr>
      </w:pPr>
      <w:r w:rsidRPr="00D62242">
        <w:rPr>
          <w:sz w:val="24"/>
          <w:szCs w:val="24"/>
          <w:lang w:val="bg-BG"/>
        </w:rPr>
        <w:t>2. датата на приемането - при изпращане по факс;</w:t>
      </w:r>
    </w:p>
    <w:p w:rsidR="00B113CD" w:rsidRPr="00D62242" w:rsidRDefault="00B113CD" w:rsidP="00B113CD">
      <w:pPr>
        <w:tabs>
          <w:tab w:val="left" w:pos="993"/>
        </w:tabs>
        <w:ind w:firstLine="709"/>
        <w:jc w:val="both"/>
        <w:rPr>
          <w:sz w:val="24"/>
          <w:szCs w:val="24"/>
          <w:lang w:val="bg-BG"/>
        </w:rPr>
      </w:pPr>
      <w:r w:rsidRPr="00D62242">
        <w:rPr>
          <w:sz w:val="24"/>
          <w:szCs w:val="24"/>
          <w:lang w:val="bg-BG"/>
        </w:rPr>
        <w:t>3. датата на постъпването в електронната поща – при изпращане по имейл.</w:t>
      </w:r>
    </w:p>
    <w:p w:rsidR="00B113CD" w:rsidRPr="00D62242" w:rsidRDefault="00B113CD" w:rsidP="00B113CD">
      <w:pPr>
        <w:ind w:firstLine="709"/>
        <w:jc w:val="both"/>
        <w:rPr>
          <w:sz w:val="24"/>
          <w:szCs w:val="24"/>
          <w:lang w:val="bg-BG"/>
        </w:rPr>
      </w:pPr>
      <w:r w:rsidRPr="00D62242">
        <w:rPr>
          <w:sz w:val="24"/>
          <w:szCs w:val="24"/>
          <w:lang w:val="bg-BG"/>
        </w:rPr>
        <w:t>(3) За валидни адреси за приемане на съобщения, свързани с изпълнението на договора и предаване на документи, се смятат:</w:t>
      </w:r>
    </w:p>
    <w:p w:rsidR="00B113CD" w:rsidRPr="00D62242" w:rsidRDefault="00B113CD" w:rsidP="00863992">
      <w:pPr>
        <w:ind w:firstLine="709"/>
        <w:jc w:val="both"/>
        <w:rPr>
          <w:b/>
          <w:sz w:val="24"/>
          <w:szCs w:val="24"/>
          <w:lang w:val="be-BY"/>
        </w:rPr>
      </w:pPr>
      <w:r w:rsidRPr="00D62242">
        <w:rPr>
          <w:sz w:val="24"/>
          <w:szCs w:val="24"/>
          <w:lang w:val="bg-BG"/>
        </w:rPr>
        <w:t xml:space="preserve">1. За </w:t>
      </w:r>
      <w:r w:rsidRPr="00D62242">
        <w:rPr>
          <w:b/>
          <w:sz w:val="24"/>
          <w:szCs w:val="24"/>
          <w:lang w:val="bg-BG"/>
        </w:rPr>
        <w:t>ВЪЗЛОЖИТЕЛЯ</w:t>
      </w:r>
      <w:r w:rsidRPr="00D62242">
        <w:rPr>
          <w:sz w:val="24"/>
          <w:szCs w:val="24"/>
          <w:lang w:val="bg-BG"/>
        </w:rPr>
        <w:t xml:space="preserve">: гр. София-1527, ул. „Бяло море” № 8, </w:t>
      </w:r>
      <w:r w:rsidR="00816A20" w:rsidRPr="00D62242">
        <w:rPr>
          <w:sz w:val="24"/>
          <w:szCs w:val="24"/>
          <w:lang w:val="bg-BG"/>
        </w:rPr>
        <w:t>отдел</w:t>
      </w:r>
      <w:r w:rsidRPr="00D62242">
        <w:rPr>
          <w:sz w:val="24"/>
          <w:szCs w:val="24"/>
          <w:lang w:val="bg-BG"/>
        </w:rPr>
        <w:t xml:space="preserve"> „Снабдяване”, тел.: 02 9432337, факс: 02 9432143,</w:t>
      </w:r>
      <w:r w:rsidRPr="00D62242">
        <w:rPr>
          <w:b/>
          <w:sz w:val="24"/>
          <w:szCs w:val="24"/>
          <w:lang w:val="bg-BG"/>
        </w:rPr>
        <w:t xml:space="preserve"> </w:t>
      </w:r>
      <w:r w:rsidRPr="00D62242">
        <w:rPr>
          <w:sz w:val="24"/>
          <w:szCs w:val="24"/>
          <w:lang w:val="en-US"/>
        </w:rPr>
        <w:t>e</w:t>
      </w:r>
      <w:r w:rsidRPr="00D62242">
        <w:rPr>
          <w:sz w:val="24"/>
          <w:szCs w:val="24"/>
          <w:lang w:val="bg-BG"/>
        </w:rPr>
        <w:t>-</w:t>
      </w:r>
      <w:r w:rsidRPr="00D62242">
        <w:rPr>
          <w:sz w:val="24"/>
          <w:szCs w:val="24"/>
          <w:lang w:val="en-US"/>
        </w:rPr>
        <w:t>mail</w:t>
      </w:r>
      <w:r w:rsidRPr="00D62242">
        <w:rPr>
          <w:b/>
          <w:sz w:val="24"/>
          <w:szCs w:val="24"/>
          <w:lang w:val="bg-BG"/>
        </w:rPr>
        <w:t xml:space="preserve">: </w:t>
      </w:r>
      <w:hyperlink r:id="rId63" w:history="1">
        <w:r w:rsidRPr="00D62242">
          <w:rPr>
            <w:rStyle w:val="Hyperlink"/>
            <w:b/>
            <w:sz w:val="24"/>
            <w:szCs w:val="24"/>
            <w:lang w:val="en-US"/>
          </w:rPr>
          <w:t>simeon</w:t>
        </w:r>
        <w:r w:rsidRPr="00D62242">
          <w:rPr>
            <w:rStyle w:val="Hyperlink"/>
            <w:b/>
            <w:sz w:val="24"/>
            <w:szCs w:val="24"/>
            <w:lang w:val="bg-BG"/>
          </w:rPr>
          <w:t>.</w:t>
        </w:r>
        <w:r w:rsidRPr="00D62242">
          <w:rPr>
            <w:rStyle w:val="Hyperlink"/>
            <w:b/>
            <w:sz w:val="24"/>
            <w:szCs w:val="24"/>
            <w:lang w:val="en-US"/>
          </w:rPr>
          <w:t>trifonov</w:t>
        </w:r>
        <w:r w:rsidRPr="00D62242">
          <w:rPr>
            <w:rStyle w:val="Hyperlink"/>
            <w:b/>
            <w:sz w:val="24"/>
            <w:szCs w:val="24"/>
            <w:lang w:val="bg-BG"/>
          </w:rPr>
          <w:t>@</w:t>
        </w:r>
        <w:r w:rsidRPr="00D62242">
          <w:rPr>
            <w:rStyle w:val="Hyperlink"/>
            <w:b/>
            <w:sz w:val="24"/>
            <w:szCs w:val="24"/>
            <w:lang w:val="en-US"/>
          </w:rPr>
          <w:t>abv</w:t>
        </w:r>
        <w:r w:rsidRPr="00D62242">
          <w:rPr>
            <w:rStyle w:val="Hyperlink"/>
            <w:b/>
            <w:sz w:val="24"/>
            <w:szCs w:val="24"/>
            <w:lang w:val="bg-BG"/>
          </w:rPr>
          <w:t>.</w:t>
        </w:r>
        <w:r w:rsidRPr="00D62242">
          <w:rPr>
            <w:rStyle w:val="Hyperlink"/>
            <w:b/>
            <w:sz w:val="24"/>
            <w:szCs w:val="24"/>
            <w:lang w:val="en-US"/>
          </w:rPr>
          <w:t>bg</w:t>
        </w:r>
      </w:hyperlink>
      <w:r w:rsidRPr="00D62242">
        <w:rPr>
          <w:b/>
          <w:sz w:val="24"/>
          <w:szCs w:val="24"/>
          <w:lang w:val="bg-BG"/>
        </w:rPr>
        <w:t xml:space="preserve">, </w:t>
      </w:r>
      <w:r w:rsidR="00080345" w:rsidRPr="00D62242">
        <w:rPr>
          <w:sz w:val="24"/>
          <w:szCs w:val="24"/>
          <w:lang w:val="bg-BG"/>
        </w:rPr>
        <w:t>и</w:t>
      </w:r>
      <w:r w:rsidR="00080345" w:rsidRPr="00D62242">
        <w:rPr>
          <w:b/>
          <w:sz w:val="24"/>
          <w:szCs w:val="24"/>
          <w:lang w:val="bg-BG"/>
        </w:rPr>
        <w:t xml:space="preserve"> </w:t>
      </w:r>
      <w:r w:rsidR="006D481E" w:rsidRPr="00D62242">
        <w:rPr>
          <w:sz w:val="24"/>
          <w:szCs w:val="24"/>
          <w:lang w:val="bg-BG"/>
        </w:rPr>
        <w:t>отдел „Болнична аптека”</w:t>
      </w:r>
      <w:r w:rsidR="006D481E" w:rsidRPr="00D62242">
        <w:rPr>
          <w:sz w:val="24"/>
          <w:szCs w:val="24"/>
          <w:lang w:val="be-BY"/>
        </w:rPr>
        <w:t>, 02 9432429</w:t>
      </w:r>
      <w:r w:rsidR="006D481E" w:rsidRPr="00D62242">
        <w:rPr>
          <w:sz w:val="24"/>
          <w:szCs w:val="24"/>
          <w:lang w:val="bg-BG"/>
        </w:rPr>
        <w:t>, факс</w:t>
      </w:r>
      <w:r w:rsidR="006D481E" w:rsidRPr="00D62242">
        <w:rPr>
          <w:sz w:val="24"/>
          <w:szCs w:val="24"/>
          <w:lang w:val="be-BY"/>
        </w:rPr>
        <w:t xml:space="preserve"> 02 9432117</w:t>
      </w:r>
      <w:r w:rsidR="006D481E" w:rsidRPr="00D62242">
        <w:rPr>
          <w:sz w:val="24"/>
          <w:szCs w:val="24"/>
          <w:lang w:val="bg-BG"/>
        </w:rPr>
        <w:t xml:space="preserve">, </w:t>
      </w:r>
      <w:r w:rsidR="006D481E" w:rsidRPr="00D62242">
        <w:rPr>
          <w:sz w:val="24"/>
          <w:szCs w:val="24"/>
          <w:lang w:val="en-US"/>
        </w:rPr>
        <w:t>e</w:t>
      </w:r>
      <w:r w:rsidR="006D481E" w:rsidRPr="00D62242">
        <w:rPr>
          <w:sz w:val="24"/>
          <w:szCs w:val="24"/>
          <w:lang w:val="bg-BG"/>
        </w:rPr>
        <w:t>-</w:t>
      </w:r>
      <w:r w:rsidR="006D481E" w:rsidRPr="00D62242">
        <w:rPr>
          <w:sz w:val="24"/>
          <w:szCs w:val="24"/>
          <w:lang w:val="en-US"/>
        </w:rPr>
        <w:t>mail</w:t>
      </w:r>
      <w:r w:rsidR="006D481E" w:rsidRPr="00D62242">
        <w:rPr>
          <w:sz w:val="24"/>
          <w:szCs w:val="24"/>
          <w:lang w:val="bg-BG"/>
        </w:rPr>
        <w:t>:</w:t>
      </w:r>
      <w:r w:rsidR="006D481E" w:rsidRPr="00D62242">
        <w:rPr>
          <w:b/>
          <w:sz w:val="24"/>
          <w:szCs w:val="24"/>
          <w:lang w:val="bg-BG"/>
        </w:rPr>
        <w:t xml:space="preserve"> </w:t>
      </w:r>
      <w:hyperlink r:id="rId64" w:history="1">
        <w:r w:rsidR="006D481E" w:rsidRPr="00D62242">
          <w:rPr>
            <w:rStyle w:val="Hyperlink"/>
            <w:b/>
            <w:sz w:val="24"/>
            <w:szCs w:val="24"/>
            <w:lang w:val="en-US"/>
          </w:rPr>
          <w:t>apteka</w:t>
        </w:r>
        <w:r w:rsidR="006D481E" w:rsidRPr="00D62242">
          <w:rPr>
            <w:rStyle w:val="Hyperlink"/>
            <w:b/>
            <w:sz w:val="24"/>
            <w:szCs w:val="24"/>
            <w:lang w:val="bg-BG"/>
          </w:rPr>
          <w:t>@</w:t>
        </w:r>
        <w:r w:rsidR="006D481E" w:rsidRPr="00D62242">
          <w:rPr>
            <w:rStyle w:val="Hyperlink"/>
            <w:b/>
            <w:sz w:val="24"/>
            <w:szCs w:val="24"/>
            <w:lang w:val="en-US"/>
          </w:rPr>
          <w:t>isul</w:t>
        </w:r>
        <w:r w:rsidR="006D481E" w:rsidRPr="00D62242">
          <w:rPr>
            <w:rStyle w:val="Hyperlink"/>
            <w:b/>
            <w:sz w:val="24"/>
            <w:szCs w:val="24"/>
            <w:lang w:val="bg-BG"/>
          </w:rPr>
          <w:t>.</w:t>
        </w:r>
        <w:r w:rsidR="006D481E" w:rsidRPr="00D62242">
          <w:rPr>
            <w:rStyle w:val="Hyperlink"/>
            <w:b/>
            <w:sz w:val="24"/>
            <w:szCs w:val="24"/>
            <w:lang w:val="en-US"/>
          </w:rPr>
          <w:t>eu</w:t>
        </w:r>
      </w:hyperlink>
      <w:r w:rsidR="00863992" w:rsidRPr="00D62242">
        <w:rPr>
          <w:b/>
          <w:sz w:val="24"/>
          <w:szCs w:val="24"/>
          <w:lang w:val="be-BY"/>
        </w:rPr>
        <w:t>.</w:t>
      </w:r>
      <w:r w:rsidR="006D481E" w:rsidRPr="00D62242">
        <w:rPr>
          <w:b/>
          <w:sz w:val="24"/>
          <w:szCs w:val="24"/>
          <w:lang w:val="be-BY"/>
        </w:rPr>
        <w:t xml:space="preserve"> </w:t>
      </w:r>
    </w:p>
    <w:p w:rsidR="00B113CD" w:rsidRPr="00D62242" w:rsidRDefault="00B113CD" w:rsidP="00B113CD">
      <w:pPr>
        <w:ind w:firstLine="709"/>
        <w:jc w:val="both"/>
        <w:rPr>
          <w:sz w:val="24"/>
          <w:szCs w:val="24"/>
          <w:lang w:val="bg-BG"/>
        </w:rPr>
      </w:pPr>
      <w:r w:rsidRPr="00D62242">
        <w:rPr>
          <w:sz w:val="24"/>
          <w:szCs w:val="24"/>
          <w:lang w:val="bg-BG"/>
        </w:rPr>
        <w:t xml:space="preserve">2. За </w:t>
      </w:r>
      <w:r w:rsidRPr="00D62242">
        <w:rPr>
          <w:b/>
          <w:sz w:val="24"/>
          <w:szCs w:val="24"/>
          <w:lang w:val="bg-BG"/>
        </w:rPr>
        <w:t>ИЗПЪЛНИТЕЛЯ</w:t>
      </w:r>
      <w:r w:rsidRPr="00D62242">
        <w:rPr>
          <w:sz w:val="24"/>
          <w:szCs w:val="24"/>
          <w:lang w:val="bg-BG"/>
        </w:rPr>
        <w:t>: ……………………………………………………………..,</w:t>
      </w:r>
    </w:p>
    <w:p w:rsidR="00B113CD" w:rsidRPr="00D62242" w:rsidRDefault="00B113CD" w:rsidP="00B113CD">
      <w:pPr>
        <w:jc w:val="both"/>
        <w:rPr>
          <w:sz w:val="24"/>
          <w:szCs w:val="24"/>
          <w:lang w:val="bg-BG"/>
        </w:rPr>
      </w:pPr>
      <w:r w:rsidRPr="00D62242">
        <w:rPr>
          <w:sz w:val="24"/>
          <w:szCs w:val="24"/>
          <w:lang w:val="bg-BG"/>
        </w:rPr>
        <w:t xml:space="preserve">тел. …………………………., факс. ………………………………, </w:t>
      </w:r>
      <w:r w:rsidRPr="00D62242">
        <w:rPr>
          <w:sz w:val="24"/>
          <w:szCs w:val="24"/>
          <w:lang w:val="en-US"/>
        </w:rPr>
        <w:t>e</w:t>
      </w:r>
      <w:r w:rsidRPr="00D62242">
        <w:rPr>
          <w:sz w:val="24"/>
          <w:szCs w:val="24"/>
          <w:lang w:val="bg-BG"/>
        </w:rPr>
        <w:t>-</w:t>
      </w:r>
      <w:r w:rsidRPr="00D62242">
        <w:rPr>
          <w:sz w:val="24"/>
          <w:szCs w:val="24"/>
          <w:lang w:val="en-US"/>
        </w:rPr>
        <w:t>mail</w:t>
      </w:r>
      <w:r w:rsidRPr="00D62242">
        <w:rPr>
          <w:sz w:val="24"/>
          <w:szCs w:val="24"/>
          <w:lang w:val="bg-BG"/>
        </w:rPr>
        <w:t>:…………………..</w:t>
      </w:r>
    </w:p>
    <w:p w:rsidR="000F2221" w:rsidRPr="00D62242" w:rsidRDefault="00B113CD" w:rsidP="000F2221">
      <w:pPr>
        <w:ind w:firstLine="709"/>
        <w:jc w:val="both"/>
        <w:rPr>
          <w:sz w:val="24"/>
          <w:szCs w:val="24"/>
          <w:lang w:val="bg-BG"/>
        </w:rPr>
      </w:pPr>
      <w:r w:rsidRPr="00D62242">
        <w:rPr>
          <w:sz w:val="24"/>
          <w:szCs w:val="24"/>
          <w:lang w:val="bg-BG"/>
        </w:rPr>
        <w:t xml:space="preserve">Чл. </w:t>
      </w:r>
      <w:r w:rsidR="00275362" w:rsidRPr="00D62242">
        <w:rPr>
          <w:sz w:val="24"/>
          <w:szCs w:val="24"/>
          <w:lang w:val="bg-BG"/>
        </w:rPr>
        <w:t>25</w:t>
      </w:r>
      <w:r w:rsidRPr="00D62242">
        <w:rPr>
          <w:sz w:val="24"/>
          <w:szCs w:val="24"/>
          <w:lang w:val="bg-BG"/>
        </w:rPr>
        <w:t>.</w:t>
      </w:r>
      <w:r w:rsidRPr="00D62242">
        <w:rPr>
          <w:b/>
          <w:sz w:val="24"/>
          <w:szCs w:val="24"/>
          <w:lang w:val="bg-BG"/>
        </w:rPr>
        <w:t xml:space="preserve"> </w:t>
      </w:r>
      <w:r w:rsidR="000F2221" w:rsidRPr="00D62242">
        <w:rPr>
          <w:sz w:val="24"/>
          <w:szCs w:val="24"/>
          <w:lang w:val="bg-BG"/>
        </w:rPr>
        <w:t>(1) Нито една от страните няма право да прехвърля правата и задълженията, произтичащи от този договор, на трета страна, освен в случаите, посочени в ЗОП.</w:t>
      </w:r>
    </w:p>
    <w:p w:rsidR="00B113CD" w:rsidRPr="00D62242" w:rsidRDefault="000F2221" w:rsidP="00B113CD">
      <w:pPr>
        <w:ind w:firstLine="709"/>
        <w:jc w:val="both"/>
        <w:rPr>
          <w:sz w:val="24"/>
          <w:szCs w:val="24"/>
          <w:lang w:val="bg-BG"/>
        </w:rPr>
      </w:pPr>
      <w:r w:rsidRPr="00D62242">
        <w:rPr>
          <w:sz w:val="24"/>
          <w:szCs w:val="24"/>
          <w:lang w:val="bg-BG"/>
        </w:rPr>
        <w:t xml:space="preserve">(2) </w:t>
      </w:r>
      <w:r w:rsidR="00B113CD" w:rsidRPr="00D62242">
        <w:rPr>
          <w:sz w:val="24"/>
          <w:szCs w:val="24"/>
          <w:lang w:val="bg-BG"/>
        </w:rPr>
        <w:t xml:space="preserve">В случай на преобразуване, вливане или сливане на </w:t>
      </w:r>
      <w:r w:rsidR="00B113CD" w:rsidRPr="00D62242">
        <w:rPr>
          <w:b/>
          <w:sz w:val="24"/>
          <w:szCs w:val="24"/>
          <w:lang w:val="bg-BG"/>
        </w:rPr>
        <w:t>ВЪЗЛОЖИТЕЛЯ</w:t>
      </w:r>
      <w:r w:rsidR="00B113CD" w:rsidRPr="00D62242">
        <w:rPr>
          <w:sz w:val="24"/>
          <w:szCs w:val="24"/>
          <w:lang w:val="bg-BG"/>
        </w:rPr>
        <w:t xml:space="preserve"> или </w:t>
      </w:r>
      <w:r w:rsidR="00B113CD" w:rsidRPr="00D62242">
        <w:rPr>
          <w:b/>
          <w:sz w:val="24"/>
          <w:szCs w:val="24"/>
          <w:lang w:val="bg-BG"/>
        </w:rPr>
        <w:t>ИЗПЪЛНИТЕЛЯ</w:t>
      </w:r>
      <w:r w:rsidR="00B113CD" w:rsidRPr="00D62242">
        <w:rPr>
          <w:sz w:val="24"/>
          <w:szCs w:val="24"/>
          <w:lang w:val="bg-BG"/>
        </w:rPr>
        <w:t>, юридическите лица, техни правоприемници, са обвързани със задълженията по този договор при спазване изискванията на ЗОП.</w:t>
      </w:r>
    </w:p>
    <w:p w:rsidR="00B113CD" w:rsidRPr="00D62242" w:rsidRDefault="00B113CD" w:rsidP="00B113CD">
      <w:pPr>
        <w:ind w:firstLine="709"/>
        <w:jc w:val="both"/>
        <w:rPr>
          <w:sz w:val="24"/>
          <w:szCs w:val="24"/>
          <w:lang w:val="bg-BG"/>
        </w:rPr>
      </w:pPr>
      <w:r w:rsidRPr="00D62242">
        <w:rPr>
          <w:sz w:val="24"/>
          <w:szCs w:val="24"/>
          <w:lang w:val="bg-BG"/>
        </w:rPr>
        <w:t xml:space="preserve">Чл. </w:t>
      </w:r>
      <w:r w:rsidR="00275362" w:rsidRPr="00D62242">
        <w:rPr>
          <w:sz w:val="24"/>
          <w:szCs w:val="24"/>
          <w:lang w:val="bg-BG"/>
        </w:rPr>
        <w:t>26</w:t>
      </w:r>
      <w:r w:rsidRPr="00D62242">
        <w:rPr>
          <w:sz w:val="24"/>
          <w:szCs w:val="24"/>
          <w:lang w:val="bg-BG"/>
        </w:rPr>
        <w:t>. Всички спорове по този Договор ще се уреждат чрез преговори между Страните, а при непостигане на съгласие – ще се отнасят за решаване от компетентния съд в Република България.</w:t>
      </w:r>
    </w:p>
    <w:p w:rsidR="00B113CD" w:rsidRPr="00D62242" w:rsidRDefault="00B113CD" w:rsidP="00B113CD">
      <w:pPr>
        <w:ind w:firstLine="709"/>
        <w:jc w:val="both"/>
        <w:rPr>
          <w:sz w:val="24"/>
          <w:szCs w:val="24"/>
          <w:lang w:val="bg-BG"/>
        </w:rPr>
      </w:pPr>
      <w:r w:rsidRPr="00D62242">
        <w:rPr>
          <w:sz w:val="24"/>
          <w:szCs w:val="24"/>
          <w:lang w:val="bg-BG"/>
        </w:rPr>
        <w:t>Чл. 2</w:t>
      </w:r>
      <w:r w:rsidR="00275362" w:rsidRPr="00D62242">
        <w:rPr>
          <w:sz w:val="24"/>
          <w:szCs w:val="24"/>
          <w:lang w:val="bg-BG"/>
        </w:rPr>
        <w:t>7</w:t>
      </w:r>
      <w:r w:rsidRPr="00D62242">
        <w:rPr>
          <w:sz w:val="24"/>
          <w:szCs w:val="24"/>
          <w:lang w:val="bg-BG"/>
        </w:rPr>
        <w:t>. За всички неуредени в този Договор въпроси се прилагат разпоредбите на действащото българско законодателство.</w:t>
      </w:r>
    </w:p>
    <w:p w:rsidR="00B113CD" w:rsidRPr="00D62242" w:rsidRDefault="00B113CD" w:rsidP="00B113CD">
      <w:pPr>
        <w:ind w:firstLine="709"/>
        <w:jc w:val="both"/>
        <w:rPr>
          <w:sz w:val="24"/>
          <w:szCs w:val="24"/>
          <w:lang w:val="bg-BG"/>
        </w:rPr>
      </w:pPr>
      <w:r w:rsidRPr="00D62242">
        <w:rPr>
          <w:sz w:val="24"/>
          <w:szCs w:val="24"/>
          <w:lang w:val="bg-BG"/>
        </w:rPr>
        <w:t>Чл. 2</w:t>
      </w:r>
      <w:r w:rsidR="00275362" w:rsidRPr="00D62242">
        <w:rPr>
          <w:sz w:val="24"/>
          <w:szCs w:val="24"/>
          <w:lang w:val="bg-BG"/>
        </w:rPr>
        <w:t>8</w:t>
      </w:r>
      <w:r w:rsidRPr="00D62242">
        <w:rPr>
          <w:sz w:val="24"/>
          <w:szCs w:val="24"/>
          <w:lang w:val="bg-BG"/>
        </w:rPr>
        <w:t>. Неразделна част от настоящия Договор са:</w:t>
      </w:r>
    </w:p>
    <w:p w:rsidR="00B113CD" w:rsidRPr="00D62242" w:rsidRDefault="00B113CD" w:rsidP="00B113CD">
      <w:pPr>
        <w:ind w:firstLine="708"/>
        <w:jc w:val="both"/>
        <w:rPr>
          <w:sz w:val="24"/>
          <w:szCs w:val="24"/>
          <w:lang w:val="bg-BG"/>
        </w:rPr>
      </w:pPr>
      <w:r w:rsidRPr="00D62242">
        <w:rPr>
          <w:sz w:val="24"/>
          <w:szCs w:val="24"/>
          <w:lang w:val="bg-BG"/>
        </w:rPr>
        <w:t>1.</w:t>
      </w:r>
      <w:r w:rsidR="00275362" w:rsidRPr="00D62242">
        <w:rPr>
          <w:sz w:val="24"/>
          <w:szCs w:val="24"/>
          <w:lang w:val="bg-BG"/>
        </w:rPr>
        <w:t xml:space="preserve"> </w:t>
      </w:r>
      <w:r w:rsidRPr="00D62242">
        <w:rPr>
          <w:sz w:val="24"/>
          <w:szCs w:val="24"/>
          <w:lang w:val="bg-BG"/>
        </w:rPr>
        <w:t>Приложение №</w:t>
      </w:r>
      <w:r w:rsidR="00275362" w:rsidRPr="00D62242">
        <w:rPr>
          <w:sz w:val="24"/>
          <w:szCs w:val="24"/>
          <w:lang w:val="bg-BG"/>
        </w:rPr>
        <w:t xml:space="preserve"> 3</w:t>
      </w:r>
      <w:r w:rsidRPr="00D62242">
        <w:rPr>
          <w:sz w:val="24"/>
          <w:szCs w:val="24"/>
          <w:lang w:val="bg-BG"/>
        </w:rPr>
        <w:t xml:space="preserve"> „Спецификация към договора”;</w:t>
      </w:r>
    </w:p>
    <w:p w:rsidR="00B113CD" w:rsidRPr="00D62242" w:rsidRDefault="00B113CD" w:rsidP="00B113CD">
      <w:pPr>
        <w:ind w:firstLine="709"/>
        <w:jc w:val="both"/>
        <w:rPr>
          <w:sz w:val="24"/>
          <w:szCs w:val="24"/>
          <w:lang w:val="bg-BG"/>
        </w:rPr>
      </w:pPr>
      <w:r w:rsidRPr="00D62242">
        <w:rPr>
          <w:sz w:val="24"/>
          <w:szCs w:val="24"/>
          <w:lang w:val="bg-BG"/>
        </w:rPr>
        <w:t xml:space="preserve">2.Приложение № </w:t>
      </w:r>
      <w:r w:rsidR="00275362" w:rsidRPr="00D62242">
        <w:rPr>
          <w:sz w:val="24"/>
          <w:szCs w:val="24"/>
          <w:lang w:val="bg-BG"/>
        </w:rPr>
        <w:t>1</w:t>
      </w:r>
      <w:r w:rsidRPr="00D62242">
        <w:rPr>
          <w:sz w:val="24"/>
          <w:szCs w:val="24"/>
          <w:lang w:val="bg-BG"/>
        </w:rPr>
        <w:t xml:space="preserve"> „</w:t>
      </w:r>
      <w:r w:rsidRPr="00D62242">
        <w:rPr>
          <w:sz w:val="24"/>
          <w:szCs w:val="24"/>
          <w:lang w:val="be-BY"/>
        </w:rPr>
        <w:t>П</w:t>
      </w:r>
      <w:r w:rsidRPr="00D62242">
        <w:rPr>
          <w:sz w:val="24"/>
          <w:szCs w:val="24"/>
          <w:lang w:val="bg-BG"/>
        </w:rPr>
        <w:t>редложение за изпълнение на поръчката“ на</w:t>
      </w:r>
      <w:r w:rsidRPr="00D62242">
        <w:rPr>
          <w:b/>
          <w:sz w:val="24"/>
          <w:szCs w:val="24"/>
          <w:lang w:val="bg-BG"/>
        </w:rPr>
        <w:t xml:space="preserve"> ИЗПЪЛНИТЕЛЯ</w:t>
      </w:r>
      <w:r w:rsidRPr="00D62242">
        <w:rPr>
          <w:sz w:val="24"/>
          <w:szCs w:val="24"/>
          <w:lang w:val="bg-BG"/>
        </w:rPr>
        <w:t>;</w:t>
      </w:r>
    </w:p>
    <w:p w:rsidR="00B113CD" w:rsidRPr="00D62242" w:rsidRDefault="00B113CD" w:rsidP="00B113CD">
      <w:pPr>
        <w:ind w:firstLine="709"/>
        <w:jc w:val="both"/>
        <w:rPr>
          <w:sz w:val="24"/>
          <w:szCs w:val="24"/>
          <w:lang w:val="bg-BG"/>
        </w:rPr>
      </w:pPr>
      <w:r w:rsidRPr="00D62242">
        <w:rPr>
          <w:sz w:val="24"/>
          <w:szCs w:val="24"/>
          <w:lang w:val="bg-BG"/>
        </w:rPr>
        <w:t xml:space="preserve">3.Приложение № </w:t>
      </w:r>
      <w:r w:rsidR="00275362" w:rsidRPr="00D62242">
        <w:rPr>
          <w:sz w:val="24"/>
          <w:szCs w:val="24"/>
          <w:lang w:val="bg-BG"/>
        </w:rPr>
        <w:t>2</w:t>
      </w:r>
      <w:r w:rsidRPr="00D62242">
        <w:rPr>
          <w:sz w:val="24"/>
          <w:szCs w:val="24"/>
          <w:lang w:val="bg-BG"/>
        </w:rPr>
        <w:t xml:space="preserve"> „Ценово предложение“ на</w:t>
      </w:r>
      <w:r w:rsidRPr="00D62242">
        <w:rPr>
          <w:b/>
          <w:sz w:val="24"/>
          <w:szCs w:val="24"/>
          <w:lang w:val="bg-BG"/>
        </w:rPr>
        <w:t xml:space="preserve"> ИЗПЪЛНИТЕЛЯ</w:t>
      </w:r>
      <w:r w:rsidRPr="00D62242">
        <w:rPr>
          <w:sz w:val="24"/>
          <w:szCs w:val="24"/>
          <w:lang w:val="bg-BG"/>
        </w:rPr>
        <w:t>;</w:t>
      </w:r>
    </w:p>
    <w:p w:rsidR="00B113CD" w:rsidRPr="00D62242" w:rsidRDefault="00B113CD" w:rsidP="00B113CD">
      <w:pPr>
        <w:ind w:firstLine="709"/>
        <w:jc w:val="both"/>
        <w:rPr>
          <w:sz w:val="24"/>
          <w:szCs w:val="24"/>
          <w:lang w:val="bg-BG"/>
        </w:rPr>
      </w:pPr>
      <w:r w:rsidRPr="00D62242">
        <w:rPr>
          <w:sz w:val="24"/>
          <w:szCs w:val="24"/>
          <w:lang w:val="bg-BG"/>
        </w:rPr>
        <w:t xml:space="preserve">4.Техническата спецификация на </w:t>
      </w:r>
      <w:r w:rsidRPr="00D62242">
        <w:rPr>
          <w:b/>
          <w:sz w:val="24"/>
          <w:szCs w:val="24"/>
          <w:lang w:val="bg-BG"/>
        </w:rPr>
        <w:t>ВЪЗЛОЖИТЕЛЯ</w:t>
      </w:r>
      <w:r w:rsidRPr="00D62242">
        <w:rPr>
          <w:sz w:val="24"/>
          <w:szCs w:val="24"/>
          <w:lang w:val="bg-BG"/>
        </w:rPr>
        <w:t>.</w:t>
      </w:r>
    </w:p>
    <w:p w:rsidR="00275362" w:rsidRPr="00D62242" w:rsidRDefault="00275362" w:rsidP="00B113CD">
      <w:pPr>
        <w:ind w:firstLine="709"/>
        <w:jc w:val="both"/>
        <w:rPr>
          <w:sz w:val="24"/>
          <w:szCs w:val="24"/>
          <w:lang w:val="bg-BG"/>
        </w:rPr>
      </w:pPr>
    </w:p>
    <w:p w:rsidR="00B113CD" w:rsidRPr="00D62242" w:rsidRDefault="00B113CD" w:rsidP="00B113CD">
      <w:pPr>
        <w:ind w:firstLine="709"/>
        <w:jc w:val="both"/>
        <w:rPr>
          <w:sz w:val="24"/>
          <w:szCs w:val="24"/>
          <w:lang w:val="bg-BG"/>
        </w:rPr>
      </w:pPr>
      <w:r w:rsidRPr="00D62242">
        <w:rPr>
          <w:sz w:val="24"/>
          <w:szCs w:val="24"/>
          <w:lang w:val="bg-BG"/>
        </w:rPr>
        <w:t xml:space="preserve"> Договор се сключи в два еднообразни екземпляра – един за </w:t>
      </w:r>
      <w:r w:rsidR="00275362" w:rsidRPr="00D62242">
        <w:rPr>
          <w:sz w:val="24"/>
          <w:szCs w:val="24"/>
          <w:lang w:val="bg-BG"/>
        </w:rPr>
        <w:t>възложителя и един за изпълнителя.</w:t>
      </w:r>
    </w:p>
    <w:p w:rsidR="00B113CD" w:rsidRPr="00D62242" w:rsidRDefault="00B113CD" w:rsidP="00B113CD">
      <w:pPr>
        <w:jc w:val="both"/>
        <w:rPr>
          <w:sz w:val="24"/>
          <w:szCs w:val="24"/>
          <w:lang w:val="bg-BG"/>
        </w:rPr>
      </w:pPr>
    </w:p>
    <w:p w:rsidR="00B113CD" w:rsidRPr="00D62242" w:rsidRDefault="00B113CD" w:rsidP="00B113CD">
      <w:pPr>
        <w:jc w:val="both"/>
        <w:rPr>
          <w:sz w:val="24"/>
          <w:szCs w:val="24"/>
          <w:lang w:val="bg-BG"/>
        </w:rPr>
      </w:pPr>
      <w:r w:rsidRPr="00D62242">
        <w:rPr>
          <w:b/>
          <w:sz w:val="24"/>
          <w:szCs w:val="24"/>
          <w:lang w:val="bg-BG"/>
        </w:rPr>
        <w:t>ВЪЗЛОЖИТЕЛ</w:t>
      </w:r>
      <w:r w:rsidRPr="00D62242">
        <w:rPr>
          <w:sz w:val="24"/>
          <w:szCs w:val="24"/>
          <w:lang w:val="bg-BG"/>
        </w:rPr>
        <w:t>: /…………………../</w:t>
      </w:r>
      <w:r w:rsidRPr="00D62242">
        <w:rPr>
          <w:sz w:val="24"/>
          <w:szCs w:val="24"/>
          <w:lang w:val="bg-BG"/>
        </w:rPr>
        <w:tab/>
      </w:r>
      <w:r w:rsidRPr="00D62242">
        <w:rPr>
          <w:sz w:val="24"/>
          <w:szCs w:val="24"/>
          <w:lang w:val="bg-BG"/>
        </w:rPr>
        <w:tab/>
        <w:t xml:space="preserve">        </w:t>
      </w:r>
      <w:r w:rsidRPr="00D62242">
        <w:rPr>
          <w:b/>
          <w:sz w:val="24"/>
          <w:szCs w:val="24"/>
          <w:lang w:val="bg-BG"/>
        </w:rPr>
        <w:t>ИЗПЪЛНИТЕЛ</w:t>
      </w:r>
      <w:r w:rsidRPr="00D62242">
        <w:rPr>
          <w:sz w:val="24"/>
          <w:szCs w:val="24"/>
          <w:lang w:val="bg-BG"/>
        </w:rPr>
        <w:t>: /…………………../</w:t>
      </w:r>
    </w:p>
    <w:p w:rsidR="00CC49A7" w:rsidRPr="00D62242" w:rsidRDefault="00CC49A7" w:rsidP="00CC49A7">
      <w:pPr>
        <w:jc w:val="both"/>
        <w:rPr>
          <w:sz w:val="24"/>
          <w:szCs w:val="24"/>
          <w:lang w:val="be-BY"/>
        </w:rPr>
      </w:pPr>
      <w:r w:rsidRPr="00D62242">
        <w:rPr>
          <w:sz w:val="24"/>
          <w:szCs w:val="24"/>
          <w:lang w:val="bg-BG"/>
        </w:rPr>
        <w:t>проф. д-р Бойко Георгиев Коруков,</w:t>
      </w:r>
      <w:r w:rsidRPr="00D62242">
        <w:rPr>
          <w:sz w:val="24"/>
          <w:szCs w:val="24"/>
          <w:lang w:val="bg-BG"/>
        </w:rPr>
        <w:tab/>
      </w:r>
      <w:r w:rsidRPr="00D62242">
        <w:rPr>
          <w:sz w:val="24"/>
          <w:szCs w:val="24"/>
          <w:lang w:val="be-BY"/>
        </w:rPr>
        <w:t xml:space="preserve">                   </w:t>
      </w:r>
      <w:r w:rsidRPr="00D62242">
        <w:rPr>
          <w:sz w:val="24"/>
          <w:szCs w:val="24"/>
          <w:lang w:val="bg-BG"/>
        </w:rPr>
        <w:t>……………………………………………</w:t>
      </w:r>
    </w:p>
    <w:p w:rsidR="00CC49A7" w:rsidRPr="009D459C" w:rsidRDefault="00CC49A7" w:rsidP="00CC49A7">
      <w:pPr>
        <w:tabs>
          <w:tab w:val="left" w:pos="0"/>
        </w:tabs>
        <w:rPr>
          <w:b/>
          <w:sz w:val="24"/>
          <w:szCs w:val="24"/>
          <w:lang w:val="bg-BG"/>
        </w:rPr>
      </w:pPr>
      <w:r w:rsidRPr="00D62242">
        <w:rPr>
          <w:sz w:val="24"/>
          <w:szCs w:val="24"/>
          <w:lang w:val="be-BY"/>
        </w:rPr>
        <w:t>Изпълнителен директор</w:t>
      </w:r>
      <w:r w:rsidRPr="00D62242">
        <w:rPr>
          <w:sz w:val="24"/>
          <w:szCs w:val="24"/>
          <w:lang w:val="be-BY"/>
        </w:rPr>
        <w:tab/>
        <w:t xml:space="preserve">                              </w:t>
      </w:r>
      <w:r w:rsidRPr="00D62242">
        <w:rPr>
          <w:sz w:val="24"/>
          <w:szCs w:val="24"/>
          <w:lang w:val="bg-BG"/>
        </w:rPr>
        <w:t xml:space="preserve">              </w:t>
      </w:r>
      <w:r w:rsidRPr="00D62242">
        <w:rPr>
          <w:sz w:val="24"/>
          <w:szCs w:val="24"/>
          <w:lang w:val="be-BY"/>
        </w:rPr>
        <w:t xml:space="preserve">  ……………………………………</w:t>
      </w:r>
    </w:p>
    <w:p w:rsidR="00B113CD" w:rsidRPr="00E03F71" w:rsidRDefault="00B113CD" w:rsidP="00B113CD">
      <w:pPr>
        <w:rPr>
          <w:sz w:val="24"/>
          <w:szCs w:val="24"/>
          <w:lang w:val="be-BY"/>
        </w:rPr>
      </w:pPr>
    </w:p>
    <w:p w:rsidR="00E03F71" w:rsidRPr="00176EDB" w:rsidRDefault="00E03F71" w:rsidP="00B113CD">
      <w:pPr>
        <w:rPr>
          <w:sz w:val="24"/>
          <w:szCs w:val="24"/>
          <w:lang w:val="be-BY"/>
        </w:rPr>
      </w:pPr>
    </w:p>
    <w:p w:rsidR="00E03F71" w:rsidRPr="00176EDB" w:rsidRDefault="00E03F71" w:rsidP="00B113CD">
      <w:pPr>
        <w:rPr>
          <w:sz w:val="24"/>
          <w:szCs w:val="24"/>
          <w:lang w:val="be-BY"/>
        </w:rPr>
      </w:pPr>
    </w:p>
    <w:p w:rsidR="00E03F71" w:rsidRDefault="00E03F71" w:rsidP="00B113CD">
      <w:pPr>
        <w:rPr>
          <w:sz w:val="24"/>
          <w:szCs w:val="24"/>
          <w:lang w:val="be-BY"/>
        </w:rPr>
      </w:pPr>
    </w:p>
    <w:p w:rsidR="002F46FF" w:rsidRDefault="002F46FF" w:rsidP="00B113CD">
      <w:pPr>
        <w:rPr>
          <w:sz w:val="24"/>
          <w:szCs w:val="24"/>
          <w:lang w:val="be-BY"/>
        </w:rPr>
      </w:pPr>
    </w:p>
    <w:p w:rsidR="002F46FF" w:rsidRDefault="002F46FF" w:rsidP="00B113CD">
      <w:pPr>
        <w:rPr>
          <w:sz w:val="24"/>
          <w:szCs w:val="24"/>
          <w:lang w:val="be-BY"/>
        </w:rPr>
      </w:pPr>
    </w:p>
    <w:p w:rsidR="002F46FF" w:rsidRDefault="002F46FF" w:rsidP="00B113CD">
      <w:pPr>
        <w:rPr>
          <w:sz w:val="24"/>
          <w:szCs w:val="24"/>
          <w:lang w:val="be-BY"/>
        </w:rPr>
      </w:pPr>
    </w:p>
    <w:p w:rsidR="002F46FF" w:rsidRDefault="002F46FF" w:rsidP="00B113CD">
      <w:pPr>
        <w:rPr>
          <w:sz w:val="24"/>
          <w:szCs w:val="24"/>
          <w:lang w:val="be-BY"/>
        </w:rPr>
      </w:pPr>
    </w:p>
    <w:p w:rsidR="002F46FF" w:rsidRDefault="002F46FF" w:rsidP="00B113CD">
      <w:pPr>
        <w:rPr>
          <w:sz w:val="24"/>
          <w:szCs w:val="24"/>
          <w:lang w:val="be-BY"/>
        </w:rPr>
      </w:pPr>
    </w:p>
    <w:p w:rsidR="002F46FF" w:rsidRDefault="002F46FF" w:rsidP="00B113CD">
      <w:pPr>
        <w:rPr>
          <w:sz w:val="24"/>
          <w:szCs w:val="24"/>
          <w:lang w:val="be-BY"/>
        </w:rPr>
      </w:pPr>
    </w:p>
    <w:p w:rsidR="002F46FF" w:rsidRDefault="002F46FF" w:rsidP="00B113CD">
      <w:pPr>
        <w:rPr>
          <w:sz w:val="24"/>
          <w:szCs w:val="24"/>
          <w:lang w:val="be-BY"/>
        </w:rPr>
      </w:pPr>
    </w:p>
    <w:p w:rsidR="002F46FF" w:rsidRDefault="002F46FF" w:rsidP="00B113CD">
      <w:pPr>
        <w:rPr>
          <w:sz w:val="24"/>
          <w:szCs w:val="24"/>
          <w:lang w:val="be-BY"/>
        </w:rPr>
      </w:pPr>
    </w:p>
    <w:p w:rsidR="002F46FF" w:rsidRDefault="002F46FF" w:rsidP="00B113CD">
      <w:pPr>
        <w:rPr>
          <w:sz w:val="24"/>
          <w:szCs w:val="24"/>
          <w:lang w:val="be-BY"/>
        </w:rPr>
      </w:pPr>
    </w:p>
    <w:p w:rsidR="002F46FF" w:rsidRDefault="002F46FF" w:rsidP="00B113CD">
      <w:pPr>
        <w:rPr>
          <w:sz w:val="24"/>
          <w:szCs w:val="24"/>
          <w:lang w:val="be-BY"/>
        </w:rPr>
      </w:pPr>
    </w:p>
    <w:p w:rsidR="002F46FF" w:rsidRDefault="002F46FF" w:rsidP="00B113CD">
      <w:pPr>
        <w:rPr>
          <w:sz w:val="24"/>
          <w:szCs w:val="24"/>
          <w:lang w:val="be-BY"/>
        </w:rPr>
      </w:pPr>
    </w:p>
    <w:p w:rsidR="002F46FF" w:rsidRDefault="002F46FF" w:rsidP="00B113CD">
      <w:pPr>
        <w:rPr>
          <w:sz w:val="24"/>
          <w:szCs w:val="24"/>
          <w:lang w:val="be-BY"/>
        </w:rPr>
      </w:pPr>
    </w:p>
    <w:p w:rsidR="002F46FF" w:rsidRDefault="002F46FF" w:rsidP="00B113CD">
      <w:pPr>
        <w:rPr>
          <w:sz w:val="24"/>
          <w:szCs w:val="24"/>
          <w:lang w:val="be-BY"/>
        </w:rPr>
      </w:pPr>
    </w:p>
    <w:p w:rsidR="002F46FF" w:rsidRDefault="002F46FF" w:rsidP="00B113CD">
      <w:pPr>
        <w:rPr>
          <w:sz w:val="24"/>
          <w:szCs w:val="24"/>
          <w:lang w:val="be-BY"/>
        </w:rPr>
      </w:pPr>
    </w:p>
    <w:p w:rsidR="002F46FF" w:rsidRDefault="002F46FF" w:rsidP="00B113CD">
      <w:pPr>
        <w:rPr>
          <w:sz w:val="24"/>
          <w:szCs w:val="24"/>
          <w:lang w:val="be-BY"/>
        </w:rPr>
      </w:pPr>
    </w:p>
    <w:p w:rsidR="002F46FF" w:rsidRDefault="002F46FF" w:rsidP="00B113CD">
      <w:pPr>
        <w:rPr>
          <w:sz w:val="24"/>
          <w:szCs w:val="24"/>
          <w:lang w:val="be-BY"/>
        </w:rPr>
      </w:pPr>
    </w:p>
    <w:p w:rsidR="002F46FF" w:rsidRDefault="002F46FF" w:rsidP="00B113CD">
      <w:pPr>
        <w:rPr>
          <w:sz w:val="24"/>
          <w:szCs w:val="24"/>
          <w:lang w:val="be-BY"/>
        </w:rPr>
      </w:pPr>
    </w:p>
    <w:p w:rsidR="002F46FF" w:rsidRDefault="002F46FF" w:rsidP="00B113CD">
      <w:pPr>
        <w:rPr>
          <w:sz w:val="24"/>
          <w:szCs w:val="24"/>
          <w:lang w:val="be-BY"/>
        </w:rPr>
      </w:pPr>
    </w:p>
    <w:p w:rsidR="002F46FF" w:rsidRDefault="002F46FF" w:rsidP="00B113CD">
      <w:pPr>
        <w:rPr>
          <w:sz w:val="24"/>
          <w:szCs w:val="24"/>
          <w:lang w:val="be-BY"/>
        </w:rPr>
      </w:pPr>
    </w:p>
    <w:p w:rsidR="002F46FF" w:rsidRDefault="002F46FF" w:rsidP="00B113CD">
      <w:pPr>
        <w:rPr>
          <w:sz w:val="24"/>
          <w:szCs w:val="24"/>
          <w:lang w:val="be-BY"/>
        </w:rPr>
      </w:pPr>
    </w:p>
    <w:p w:rsidR="002F46FF" w:rsidRDefault="002F46FF" w:rsidP="00B113CD">
      <w:pPr>
        <w:rPr>
          <w:sz w:val="24"/>
          <w:szCs w:val="24"/>
          <w:lang w:val="be-BY"/>
        </w:rPr>
      </w:pPr>
    </w:p>
    <w:p w:rsidR="002F46FF" w:rsidRPr="00176EDB" w:rsidRDefault="002F46FF" w:rsidP="00B113CD">
      <w:pPr>
        <w:rPr>
          <w:sz w:val="24"/>
          <w:szCs w:val="24"/>
          <w:lang w:val="be-BY"/>
        </w:rPr>
      </w:pPr>
    </w:p>
    <w:p w:rsidR="00EC23E9" w:rsidRPr="00011942" w:rsidRDefault="00EC23E9" w:rsidP="00EC23E9">
      <w:pPr>
        <w:rPr>
          <w:b/>
          <w:sz w:val="24"/>
          <w:szCs w:val="24"/>
          <w:lang w:val="bg-BG"/>
        </w:rPr>
      </w:pPr>
    </w:p>
    <w:p w:rsidR="00EC23E9" w:rsidRPr="002F46FF" w:rsidRDefault="00EC23E9" w:rsidP="00EC23E9">
      <w:pPr>
        <w:tabs>
          <w:tab w:val="left" w:pos="0"/>
        </w:tabs>
        <w:jc w:val="center"/>
        <w:rPr>
          <w:b/>
          <w:sz w:val="24"/>
          <w:szCs w:val="24"/>
          <w:lang w:val="bg-BG"/>
        </w:rPr>
      </w:pPr>
      <w:r w:rsidRPr="002F46FF">
        <w:rPr>
          <w:b/>
          <w:sz w:val="24"/>
          <w:szCs w:val="24"/>
          <w:lang w:val="bg-BG"/>
        </w:rPr>
        <w:t xml:space="preserve">Раздел </w:t>
      </w:r>
      <w:r w:rsidR="002F46FF" w:rsidRPr="002F46FF">
        <w:rPr>
          <w:b/>
          <w:sz w:val="24"/>
          <w:szCs w:val="24"/>
          <w:lang w:val="be-BY"/>
        </w:rPr>
        <w:t>ХІІ</w:t>
      </w:r>
    </w:p>
    <w:p w:rsidR="00EC23E9" w:rsidRDefault="00EC23E9" w:rsidP="00EC23E9">
      <w:pPr>
        <w:tabs>
          <w:tab w:val="left" w:pos="8042"/>
        </w:tabs>
        <w:jc w:val="center"/>
        <w:rPr>
          <w:b/>
          <w:sz w:val="24"/>
          <w:szCs w:val="24"/>
          <w:lang w:val="bg-BG"/>
        </w:rPr>
      </w:pPr>
      <w:r w:rsidRPr="002F46FF">
        <w:rPr>
          <w:b/>
          <w:sz w:val="24"/>
          <w:szCs w:val="24"/>
          <w:lang w:val="bg-BG"/>
        </w:rPr>
        <w:t>ПРИЛОЖЕНИЯ</w:t>
      </w:r>
    </w:p>
    <w:p w:rsidR="002F46FF" w:rsidRDefault="002F46FF" w:rsidP="00EC23E9">
      <w:pPr>
        <w:tabs>
          <w:tab w:val="left" w:pos="8042"/>
        </w:tabs>
        <w:jc w:val="center"/>
        <w:rPr>
          <w:b/>
          <w:sz w:val="24"/>
          <w:szCs w:val="24"/>
          <w:lang w:val="bg-BG"/>
        </w:rPr>
      </w:pPr>
    </w:p>
    <w:p w:rsidR="00EC23E9" w:rsidRDefault="00EC23E9" w:rsidP="00EC23E9">
      <w:pPr>
        <w:tabs>
          <w:tab w:val="left" w:pos="8042"/>
        </w:tabs>
        <w:rPr>
          <w:b/>
          <w:sz w:val="24"/>
          <w:szCs w:val="24"/>
          <w:lang w:val="bg-BG"/>
        </w:rPr>
      </w:pPr>
    </w:p>
    <w:p w:rsidR="00EC23E9" w:rsidRPr="000F0E7F" w:rsidRDefault="00EC23E9" w:rsidP="00EC23E9">
      <w:pPr>
        <w:pStyle w:val="ListParagraph"/>
        <w:spacing w:after="0" w:line="360" w:lineRule="auto"/>
        <w:ind w:left="0"/>
      </w:pPr>
      <w:r w:rsidRPr="00DA6904">
        <w:t xml:space="preserve"> </w:t>
      </w:r>
    </w:p>
    <w:p w:rsidR="00EC23E9" w:rsidRPr="00DA6904" w:rsidRDefault="002F46FF" w:rsidP="00EC23E9">
      <w:pPr>
        <w:adjustRightInd w:val="0"/>
        <w:spacing w:line="360" w:lineRule="auto"/>
        <w:jc w:val="both"/>
        <w:rPr>
          <w:sz w:val="24"/>
          <w:szCs w:val="24"/>
          <w:lang w:val="bg-BG"/>
        </w:rPr>
      </w:pPr>
      <w:r>
        <w:rPr>
          <w:sz w:val="24"/>
          <w:szCs w:val="24"/>
          <w:lang w:val="bg-BG"/>
        </w:rPr>
        <w:t>1</w:t>
      </w:r>
      <w:r w:rsidR="00EC23E9" w:rsidRPr="00DA6904">
        <w:rPr>
          <w:sz w:val="24"/>
          <w:szCs w:val="24"/>
          <w:lang w:val="bg-BG"/>
        </w:rPr>
        <w:t>. Приложени</w:t>
      </w:r>
      <w:r w:rsidR="00EC23E9" w:rsidRPr="00665FF1">
        <w:rPr>
          <w:sz w:val="24"/>
          <w:szCs w:val="24"/>
          <w:lang w:val="en-US"/>
        </w:rPr>
        <w:t>e</w:t>
      </w:r>
      <w:r w:rsidR="00EC23E9" w:rsidRPr="00DA6904">
        <w:rPr>
          <w:sz w:val="24"/>
          <w:szCs w:val="24"/>
          <w:lang w:val="bg-BG"/>
        </w:rPr>
        <w:t xml:space="preserve"> № 1 - </w:t>
      </w:r>
      <w:r w:rsidR="00EC23E9" w:rsidRPr="00DA6904">
        <w:rPr>
          <w:rStyle w:val="ala2"/>
          <w:sz w:val="24"/>
          <w:szCs w:val="24"/>
          <w:lang w:val="bg-BG"/>
        </w:rPr>
        <w:t xml:space="preserve">Предложение за изпълнение на поръчката </w:t>
      </w:r>
    </w:p>
    <w:p w:rsidR="00EC23E9" w:rsidRPr="00DA6904" w:rsidRDefault="002F46FF" w:rsidP="00EC23E9">
      <w:pPr>
        <w:adjustRightInd w:val="0"/>
        <w:spacing w:line="360" w:lineRule="auto"/>
        <w:jc w:val="both"/>
        <w:rPr>
          <w:rStyle w:val="ala2"/>
          <w:sz w:val="24"/>
          <w:szCs w:val="24"/>
          <w:lang w:val="bg-BG"/>
        </w:rPr>
      </w:pPr>
      <w:r>
        <w:rPr>
          <w:sz w:val="24"/>
          <w:szCs w:val="24"/>
          <w:lang w:val="bg-BG"/>
        </w:rPr>
        <w:t>2</w:t>
      </w:r>
      <w:r w:rsidR="00EC23E9" w:rsidRPr="00AA41DE">
        <w:rPr>
          <w:sz w:val="24"/>
          <w:szCs w:val="24"/>
          <w:lang w:val="bg-BG"/>
        </w:rPr>
        <w:t>. Приложени</w:t>
      </w:r>
      <w:r w:rsidR="00EC23E9" w:rsidRPr="00AA41DE">
        <w:rPr>
          <w:sz w:val="24"/>
          <w:szCs w:val="24"/>
          <w:lang w:val="en-US"/>
        </w:rPr>
        <w:t>e</w:t>
      </w:r>
      <w:r w:rsidR="00EC23E9">
        <w:rPr>
          <w:sz w:val="24"/>
          <w:szCs w:val="24"/>
          <w:lang w:val="bg-BG"/>
        </w:rPr>
        <w:t xml:space="preserve"> № </w:t>
      </w:r>
      <w:r w:rsidR="00EC23E9" w:rsidRPr="00DA6904">
        <w:rPr>
          <w:sz w:val="24"/>
          <w:szCs w:val="24"/>
          <w:lang w:val="bg-BG"/>
        </w:rPr>
        <w:t>2</w:t>
      </w:r>
      <w:r w:rsidR="00EC23E9" w:rsidRPr="00AA41DE">
        <w:rPr>
          <w:sz w:val="24"/>
          <w:szCs w:val="24"/>
          <w:lang w:val="bg-BG"/>
        </w:rPr>
        <w:t xml:space="preserve"> - </w:t>
      </w:r>
      <w:r w:rsidR="00EC23E9" w:rsidRPr="00AA41DE">
        <w:rPr>
          <w:rStyle w:val="ala2"/>
          <w:sz w:val="24"/>
          <w:szCs w:val="24"/>
          <w:lang w:val="bg-BG"/>
        </w:rPr>
        <w:t>Ценово предложение</w:t>
      </w:r>
      <w:r w:rsidR="00EC23E9">
        <w:rPr>
          <w:rStyle w:val="ala2"/>
          <w:sz w:val="24"/>
          <w:szCs w:val="24"/>
          <w:lang w:val="bg-BG"/>
        </w:rPr>
        <w:t>.</w:t>
      </w:r>
    </w:p>
    <w:p w:rsidR="002F46FF" w:rsidRPr="000F0E7F" w:rsidRDefault="002F46FF" w:rsidP="002F46FF">
      <w:pPr>
        <w:pStyle w:val="ListParagraph"/>
        <w:spacing w:after="0" w:line="360" w:lineRule="auto"/>
        <w:ind w:left="0"/>
      </w:pPr>
      <w:r>
        <w:t xml:space="preserve">3. </w:t>
      </w:r>
      <w:r w:rsidRPr="00E75C16">
        <w:t xml:space="preserve">Образец на </w:t>
      </w:r>
      <w:r w:rsidRPr="00E75C16">
        <w:rPr>
          <w:i/>
        </w:rPr>
        <w:t>е</w:t>
      </w:r>
      <w:r w:rsidRPr="00E75C16">
        <w:t>ЕЕДОП</w:t>
      </w:r>
      <w:r w:rsidRPr="007E7D4B">
        <w:rPr>
          <w:color w:val="00B0F0"/>
        </w:rPr>
        <w:t xml:space="preserve"> </w:t>
      </w:r>
      <w:r w:rsidRPr="000F0E7F">
        <w:t xml:space="preserve">под формата </w:t>
      </w:r>
      <w:r>
        <w:t xml:space="preserve">на </w:t>
      </w:r>
      <w:r w:rsidRPr="000F0E7F">
        <w:t xml:space="preserve">генерирани файлове </w:t>
      </w:r>
      <w:r w:rsidRPr="007E7D4B">
        <w:rPr>
          <w:i/>
        </w:rPr>
        <w:t>espd-request</w:t>
      </w:r>
    </w:p>
    <w:p w:rsidR="00360B59" w:rsidRPr="002F46FF" w:rsidRDefault="00360B59" w:rsidP="00EC23E9">
      <w:pPr>
        <w:jc w:val="both"/>
        <w:rPr>
          <w:bCs/>
          <w:sz w:val="24"/>
          <w:szCs w:val="24"/>
          <w:lang w:val="bg-BG"/>
        </w:rPr>
      </w:pPr>
    </w:p>
    <w:p w:rsidR="00243667" w:rsidRPr="005374EF" w:rsidRDefault="00243667" w:rsidP="00B113CD">
      <w:pPr>
        <w:rPr>
          <w:sz w:val="24"/>
          <w:szCs w:val="24"/>
          <w:lang w:val="bg-BG"/>
        </w:rPr>
      </w:pPr>
    </w:p>
    <w:sectPr w:rsidR="00243667" w:rsidRPr="005374EF" w:rsidSect="00F65B44">
      <w:footerReference w:type="even" r:id="rId65"/>
      <w:footerReference w:type="default" r:id="rId66"/>
      <w:pgSz w:w="11907" w:h="16840"/>
      <w:pgMar w:top="568" w:right="850" w:bottom="426" w:left="1134" w:header="964" w:footer="3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81D" w:rsidRDefault="004F381D">
      <w:r>
        <w:separator/>
      </w:r>
    </w:p>
  </w:endnote>
  <w:endnote w:type="continuationSeparator" w:id="0">
    <w:p w:rsidR="004F381D" w:rsidRDefault="004F38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bar">
    <w:altName w:val="Arial Narro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okCYR">
    <w:altName w:val="TimokCYR"/>
    <w:panose1 w:val="00000000000000000000"/>
    <w:charset w:val="CC"/>
    <w:family w:val="roman"/>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C39" w:rsidRDefault="00400D3F">
    <w:pPr>
      <w:pStyle w:val="Footer"/>
      <w:framePr w:wrap="around" w:vAnchor="text" w:hAnchor="margin" w:xAlign="right" w:y="1"/>
      <w:rPr>
        <w:rStyle w:val="PageNumber"/>
      </w:rPr>
    </w:pPr>
    <w:r>
      <w:rPr>
        <w:rStyle w:val="PageNumber"/>
      </w:rPr>
      <w:fldChar w:fldCharType="begin"/>
    </w:r>
    <w:r w:rsidR="00AA3C39">
      <w:rPr>
        <w:rStyle w:val="PageNumber"/>
      </w:rPr>
      <w:instrText xml:space="preserve">PAGE  </w:instrText>
    </w:r>
    <w:r>
      <w:rPr>
        <w:rStyle w:val="PageNumber"/>
      </w:rPr>
      <w:fldChar w:fldCharType="separate"/>
    </w:r>
    <w:r w:rsidR="00AA3C39">
      <w:rPr>
        <w:rStyle w:val="PageNumber"/>
        <w:noProof/>
      </w:rPr>
      <w:t>11</w:t>
    </w:r>
    <w:r>
      <w:rPr>
        <w:rStyle w:val="PageNumber"/>
      </w:rPr>
      <w:fldChar w:fldCharType="end"/>
    </w:r>
  </w:p>
  <w:p w:rsidR="00AA3C39" w:rsidRDefault="00AA3C3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C39" w:rsidRDefault="00AA3C39">
    <w:pPr>
      <w:pStyle w:val="Footer"/>
      <w:framePr w:wrap="around" w:vAnchor="text" w:hAnchor="margin" w:xAlign="right" w:y="1"/>
      <w:rPr>
        <w:rStyle w:val="PageNumber"/>
        <w:lang w:val="bg-BG"/>
      </w:rPr>
    </w:pPr>
  </w:p>
  <w:p w:rsidR="00AA3C39" w:rsidRDefault="00AA3C39">
    <w:pPr>
      <w:pStyle w:val="Footer"/>
      <w:ind w:right="360" w:firstLine="360"/>
      <w:rPr>
        <w:lang w:val="bg-B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81D" w:rsidRDefault="004F381D">
      <w:r>
        <w:separator/>
      </w:r>
    </w:p>
  </w:footnote>
  <w:footnote w:type="continuationSeparator" w:id="0">
    <w:p w:rsidR="004F381D" w:rsidRDefault="004F381D">
      <w:r>
        <w:continuationSeparator/>
      </w:r>
    </w:p>
  </w:footnote>
  <w:footnote w:id="1">
    <w:p w:rsidR="00AA3C39" w:rsidRDefault="00AA3C39" w:rsidP="00396D69">
      <w:pPr>
        <w:pStyle w:val="FootnoteText"/>
        <w:rPr>
          <w:lang w:val="en-US"/>
        </w:rPr>
      </w:pPr>
      <w:r>
        <w:rPr>
          <w:rStyle w:val="FootnoteReference"/>
        </w:rPr>
        <w:footnoteRef/>
      </w:r>
      <w:r>
        <w:t xml:space="preserve"> </w:t>
      </w:r>
      <w:r w:rsidRPr="00934091">
        <w:t>Прилага се копие от решението за откриване на процедурата за възлагане на обществената поръчка.</w:t>
      </w:r>
    </w:p>
    <w:p w:rsidR="00AA3C39" w:rsidRPr="00707D6E" w:rsidRDefault="00AA3C39" w:rsidP="00396D69">
      <w:pPr>
        <w:pStyle w:val="FootnoteText"/>
        <w:rPr>
          <w:lang w:val="en-US"/>
        </w:rPr>
      </w:pPr>
    </w:p>
    <w:p w:rsidR="00AA3C39" w:rsidRPr="0000066C" w:rsidRDefault="00AA3C39" w:rsidP="00396D69">
      <w:pPr>
        <w:pStyle w:val="FootnoteText"/>
        <w:rPr>
          <w:lang w:val="en-US"/>
        </w:rPr>
      </w:pPr>
    </w:p>
  </w:footnote>
  <w:footnote w:id="2">
    <w:p w:rsidR="00AA3C39" w:rsidRPr="00EF4EE2" w:rsidRDefault="00AA3C39" w:rsidP="00396D69">
      <w:pPr>
        <w:pStyle w:val="FootnoteText"/>
      </w:pPr>
      <w:r>
        <w:rPr>
          <w:rStyle w:val="FootnoteReference"/>
        </w:rPr>
        <w:footnoteRef/>
      </w:r>
      <w:r>
        <w:t xml:space="preserve"> </w:t>
      </w:r>
      <w:r w:rsidRPr="00934091">
        <w:t xml:space="preserve">Прилага се копие от </w:t>
      </w:r>
      <w:r>
        <w:t xml:space="preserve">обявлението </w:t>
      </w:r>
      <w:r w:rsidRPr="00934091">
        <w:t>за обществената поръчка.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2"/>
    <w:multiLevelType w:val="singleLevel"/>
    <w:tmpl w:val="00000002"/>
    <w:name w:val="WW8Num4"/>
    <w:lvl w:ilvl="0">
      <w:start w:val="1"/>
      <w:numFmt w:val="decimal"/>
      <w:lvlText w:val="%1."/>
      <w:lvlJc w:val="left"/>
      <w:pPr>
        <w:tabs>
          <w:tab w:val="num" w:pos="0"/>
        </w:tabs>
        <w:ind w:left="720" w:hanging="360"/>
      </w:pPr>
      <w:rPr>
        <w:rFonts w:hint="default"/>
      </w:rPr>
    </w:lvl>
  </w:abstractNum>
  <w:abstractNum w:abstractNumId="2">
    <w:nsid w:val="00000003"/>
    <w:multiLevelType w:val="singleLevel"/>
    <w:tmpl w:val="00000003"/>
    <w:name w:val="WW8Num5"/>
    <w:lvl w:ilvl="0">
      <w:start w:val="1"/>
      <w:numFmt w:val="lowerLetter"/>
      <w:lvlText w:val="%1)"/>
      <w:lvlJc w:val="left"/>
      <w:pPr>
        <w:tabs>
          <w:tab w:val="num" w:pos="0"/>
        </w:tabs>
        <w:ind w:left="720" w:hanging="360"/>
      </w:pPr>
      <w:rPr>
        <w:rFonts w:hint="default"/>
      </w:rPr>
    </w:lvl>
  </w:abstractNum>
  <w:abstractNum w:abstractNumId="3">
    <w:nsid w:val="00000004"/>
    <w:multiLevelType w:val="singleLevel"/>
    <w:tmpl w:val="00000004"/>
    <w:name w:val="WW8Num9"/>
    <w:lvl w:ilvl="0">
      <w:start w:val="1"/>
      <w:numFmt w:val="decimal"/>
      <w:lvlText w:val="%1."/>
      <w:lvlJc w:val="left"/>
      <w:pPr>
        <w:tabs>
          <w:tab w:val="num" w:pos="720"/>
        </w:tabs>
        <w:ind w:left="720" w:hanging="360"/>
      </w:pPr>
      <w:rPr>
        <w:iCs/>
        <w:lang w:eastAsia="bg-BG"/>
      </w:rPr>
    </w:lvl>
  </w:abstractNum>
  <w:abstractNum w:abstractNumId="4">
    <w:nsid w:val="00000005"/>
    <w:multiLevelType w:val="singleLevel"/>
    <w:tmpl w:val="00000005"/>
    <w:name w:val="WW8Num10"/>
    <w:lvl w:ilvl="0">
      <w:start w:val="1"/>
      <w:numFmt w:val="lowerLetter"/>
      <w:lvlText w:val="%1."/>
      <w:lvlJc w:val="left"/>
      <w:pPr>
        <w:tabs>
          <w:tab w:val="num" w:pos="0"/>
        </w:tabs>
        <w:ind w:left="720" w:hanging="360"/>
      </w:pPr>
      <w:rPr>
        <w:iCs/>
        <w:lang w:eastAsia="bg-BG"/>
      </w:rPr>
    </w:lvl>
  </w:abstractNum>
  <w:abstractNum w:abstractNumId="5">
    <w:nsid w:val="00000006"/>
    <w:multiLevelType w:val="singleLevel"/>
    <w:tmpl w:val="00000006"/>
    <w:name w:val="WW8Num12"/>
    <w:lvl w:ilvl="0">
      <w:start w:val="1"/>
      <w:numFmt w:val="decimal"/>
      <w:lvlText w:val="%1."/>
      <w:lvlJc w:val="left"/>
      <w:pPr>
        <w:tabs>
          <w:tab w:val="num" w:pos="0"/>
        </w:tabs>
        <w:ind w:left="720" w:hanging="360"/>
      </w:pPr>
    </w:lvl>
  </w:abstractNum>
  <w:abstractNum w:abstractNumId="6">
    <w:nsid w:val="00000007"/>
    <w:multiLevelType w:val="singleLevel"/>
    <w:tmpl w:val="00000007"/>
    <w:name w:val="WW8Num13"/>
    <w:lvl w:ilvl="0">
      <w:start w:val="1"/>
      <w:numFmt w:val="decimal"/>
      <w:lvlText w:val="%1."/>
      <w:lvlJc w:val="left"/>
      <w:pPr>
        <w:tabs>
          <w:tab w:val="num" w:pos="720"/>
        </w:tabs>
        <w:ind w:left="720" w:hanging="360"/>
      </w:pPr>
      <w:rPr>
        <w:iCs/>
        <w:lang w:val="ru-RU" w:eastAsia="bg-BG"/>
      </w:rPr>
    </w:lvl>
  </w:abstractNum>
  <w:abstractNum w:abstractNumId="7">
    <w:nsid w:val="00000008"/>
    <w:multiLevelType w:val="singleLevel"/>
    <w:tmpl w:val="00000008"/>
    <w:name w:val="WW8Num15"/>
    <w:lvl w:ilvl="0">
      <w:start w:val="1"/>
      <w:numFmt w:val="decimal"/>
      <w:lvlText w:val="%1."/>
      <w:lvlJc w:val="left"/>
      <w:pPr>
        <w:tabs>
          <w:tab w:val="num" w:pos="720"/>
        </w:tabs>
        <w:ind w:left="720" w:hanging="360"/>
      </w:pPr>
      <w:rPr>
        <w:iCs/>
        <w:lang w:eastAsia="bg-BG"/>
      </w:rPr>
    </w:lvl>
  </w:abstractNum>
  <w:abstractNum w:abstractNumId="8">
    <w:nsid w:val="00000009"/>
    <w:multiLevelType w:val="singleLevel"/>
    <w:tmpl w:val="00000009"/>
    <w:name w:val="WW8Num20"/>
    <w:lvl w:ilvl="0">
      <w:start w:val="1"/>
      <w:numFmt w:val="decimal"/>
      <w:lvlText w:val="%1."/>
      <w:lvlJc w:val="left"/>
      <w:pPr>
        <w:tabs>
          <w:tab w:val="num" w:pos="720"/>
        </w:tabs>
        <w:ind w:left="720" w:hanging="360"/>
      </w:pPr>
      <w:rPr>
        <w:iCs/>
        <w:lang w:eastAsia="bg-BG"/>
      </w:rPr>
    </w:lvl>
  </w:abstractNum>
  <w:abstractNum w:abstractNumId="9">
    <w:nsid w:val="0000000A"/>
    <w:multiLevelType w:val="singleLevel"/>
    <w:tmpl w:val="0000000A"/>
    <w:name w:val="WW8Num21"/>
    <w:lvl w:ilvl="0">
      <w:start w:val="1"/>
      <w:numFmt w:val="decimal"/>
      <w:lvlText w:val="%1."/>
      <w:lvlJc w:val="left"/>
      <w:pPr>
        <w:tabs>
          <w:tab w:val="num" w:pos="0"/>
        </w:tabs>
        <w:ind w:left="720" w:hanging="360"/>
      </w:pPr>
    </w:lvl>
  </w:abstractNum>
  <w:abstractNum w:abstractNumId="10">
    <w:nsid w:val="0000000B"/>
    <w:multiLevelType w:val="singleLevel"/>
    <w:tmpl w:val="0000000B"/>
    <w:name w:val="WW8Num23"/>
    <w:lvl w:ilvl="0">
      <w:start w:val="1"/>
      <w:numFmt w:val="decimal"/>
      <w:lvlText w:val="%1."/>
      <w:lvlJc w:val="left"/>
      <w:pPr>
        <w:tabs>
          <w:tab w:val="num" w:pos="720"/>
        </w:tabs>
        <w:ind w:left="720" w:hanging="360"/>
      </w:pPr>
      <w:rPr>
        <w:iCs/>
        <w:lang w:eastAsia="bg-BG"/>
      </w:rPr>
    </w:lvl>
  </w:abstractNum>
  <w:abstractNum w:abstractNumId="11">
    <w:nsid w:val="005158D3"/>
    <w:multiLevelType w:val="hybridMultilevel"/>
    <w:tmpl w:val="B0BCC614"/>
    <w:lvl w:ilvl="0" w:tplc="F4BC52C0">
      <w:start w:val="1"/>
      <w:numFmt w:val="bullet"/>
      <w:pStyle w:val="quotebullet1"/>
      <w:lvlText w:val=""/>
      <w:lvlJc w:val="left"/>
      <w:pPr>
        <w:tabs>
          <w:tab w:val="num" w:pos="324"/>
        </w:tabs>
        <w:ind w:left="324" w:hanging="360"/>
      </w:pPr>
      <w:rPr>
        <w:rFonts w:ascii="Wingdings" w:hAnsi="Wingdings" w:hint="default"/>
      </w:rPr>
    </w:lvl>
    <w:lvl w:ilvl="1" w:tplc="E5849872" w:tentative="1">
      <w:start w:val="1"/>
      <w:numFmt w:val="bullet"/>
      <w:lvlText w:val="o"/>
      <w:lvlJc w:val="left"/>
      <w:pPr>
        <w:tabs>
          <w:tab w:val="num" w:pos="1404"/>
        </w:tabs>
        <w:ind w:left="1404" w:hanging="360"/>
      </w:pPr>
      <w:rPr>
        <w:rFonts w:ascii="Courier New" w:hAnsi="Courier New" w:cs="Courier New" w:hint="default"/>
      </w:rPr>
    </w:lvl>
    <w:lvl w:ilvl="2" w:tplc="E5EE9F4E" w:tentative="1">
      <w:start w:val="1"/>
      <w:numFmt w:val="bullet"/>
      <w:lvlText w:val=""/>
      <w:lvlJc w:val="left"/>
      <w:pPr>
        <w:tabs>
          <w:tab w:val="num" w:pos="2124"/>
        </w:tabs>
        <w:ind w:left="2124" w:hanging="360"/>
      </w:pPr>
      <w:rPr>
        <w:rFonts w:ascii="Wingdings" w:hAnsi="Wingdings" w:hint="default"/>
      </w:rPr>
    </w:lvl>
    <w:lvl w:ilvl="3" w:tplc="FAD8E6FE" w:tentative="1">
      <w:start w:val="1"/>
      <w:numFmt w:val="bullet"/>
      <w:lvlText w:val=""/>
      <w:lvlJc w:val="left"/>
      <w:pPr>
        <w:tabs>
          <w:tab w:val="num" w:pos="2844"/>
        </w:tabs>
        <w:ind w:left="2844" w:hanging="360"/>
      </w:pPr>
      <w:rPr>
        <w:rFonts w:ascii="Symbol" w:hAnsi="Symbol" w:hint="default"/>
      </w:rPr>
    </w:lvl>
    <w:lvl w:ilvl="4" w:tplc="3C26D9B8" w:tentative="1">
      <w:start w:val="1"/>
      <w:numFmt w:val="bullet"/>
      <w:lvlText w:val="o"/>
      <w:lvlJc w:val="left"/>
      <w:pPr>
        <w:tabs>
          <w:tab w:val="num" w:pos="3564"/>
        </w:tabs>
        <w:ind w:left="3564" w:hanging="360"/>
      </w:pPr>
      <w:rPr>
        <w:rFonts w:ascii="Courier New" w:hAnsi="Courier New" w:cs="Courier New" w:hint="default"/>
      </w:rPr>
    </w:lvl>
    <w:lvl w:ilvl="5" w:tplc="06CAF15C" w:tentative="1">
      <w:start w:val="1"/>
      <w:numFmt w:val="bullet"/>
      <w:lvlText w:val=""/>
      <w:lvlJc w:val="left"/>
      <w:pPr>
        <w:tabs>
          <w:tab w:val="num" w:pos="4284"/>
        </w:tabs>
        <w:ind w:left="4284" w:hanging="360"/>
      </w:pPr>
      <w:rPr>
        <w:rFonts w:ascii="Wingdings" w:hAnsi="Wingdings" w:hint="default"/>
      </w:rPr>
    </w:lvl>
    <w:lvl w:ilvl="6" w:tplc="ED8478CA" w:tentative="1">
      <w:start w:val="1"/>
      <w:numFmt w:val="bullet"/>
      <w:lvlText w:val=""/>
      <w:lvlJc w:val="left"/>
      <w:pPr>
        <w:tabs>
          <w:tab w:val="num" w:pos="5004"/>
        </w:tabs>
        <w:ind w:left="5004" w:hanging="360"/>
      </w:pPr>
      <w:rPr>
        <w:rFonts w:ascii="Symbol" w:hAnsi="Symbol" w:hint="default"/>
      </w:rPr>
    </w:lvl>
    <w:lvl w:ilvl="7" w:tplc="5178C660" w:tentative="1">
      <w:start w:val="1"/>
      <w:numFmt w:val="bullet"/>
      <w:lvlText w:val="o"/>
      <w:lvlJc w:val="left"/>
      <w:pPr>
        <w:tabs>
          <w:tab w:val="num" w:pos="5724"/>
        </w:tabs>
        <w:ind w:left="5724" w:hanging="360"/>
      </w:pPr>
      <w:rPr>
        <w:rFonts w:ascii="Courier New" w:hAnsi="Courier New" w:cs="Courier New" w:hint="default"/>
      </w:rPr>
    </w:lvl>
    <w:lvl w:ilvl="8" w:tplc="07583F50" w:tentative="1">
      <w:start w:val="1"/>
      <w:numFmt w:val="bullet"/>
      <w:lvlText w:val=""/>
      <w:lvlJc w:val="left"/>
      <w:pPr>
        <w:tabs>
          <w:tab w:val="num" w:pos="6444"/>
        </w:tabs>
        <w:ind w:left="6444" w:hanging="360"/>
      </w:pPr>
      <w:rPr>
        <w:rFonts w:ascii="Wingdings" w:hAnsi="Wingdings" w:hint="default"/>
      </w:rPr>
    </w:lvl>
  </w:abstractNum>
  <w:abstractNum w:abstractNumId="12">
    <w:nsid w:val="0F165EBE"/>
    <w:multiLevelType w:val="hybridMultilevel"/>
    <w:tmpl w:val="EB92ED6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nsid w:val="6DC97EEB"/>
    <w:multiLevelType w:val="hybridMultilevel"/>
    <w:tmpl w:val="DDB4C77C"/>
    <w:lvl w:ilvl="0" w:tplc="460CC0CC">
      <w:start w:val="1"/>
      <w:numFmt w:val="decimal"/>
      <w:lvlText w:val="%1."/>
      <w:lvlJc w:val="left"/>
      <w:pPr>
        <w:ind w:left="720" w:hanging="360"/>
      </w:pPr>
      <w:rPr>
        <w:rFonts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1"/>
  </w:num>
  <w:num w:numId="2">
    <w:abstractNumId w:val="15"/>
    <w:lvlOverride w:ilvl="0">
      <w:startOverride w:val="1"/>
    </w:lvlOverride>
  </w:num>
  <w:num w:numId="3">
    <w:abstractNumId w:val="14"/>
    <w:lvlOverride w:ilvl="0">
      <w:startOverride w:val="1"/>
    </w:lvlOverride>
  </w:num>
  <w:num w:numId="4">
    <w:abstractNumId w:val="13"/>
  </w:num>
  <w:num w:numId="5">
    <w:abstractNumId w:val="12"/>
  </w:num>
  <w:num w:numId="6">
    <w:abstractNumId w:val="16"/>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defaultTabStop w:val="720"/>
  <w:hyphenationZone w:val="425"/>
  <w:doNotHyphenateCap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rsids>
    <w:rsidRoot w:val="000B42E4"/>
    <w:rsid w:val="000000BF"/>
    <w:rsid w:val="000004B8"/>
    <w:rsid w:val="0000066C"/>
    <w:rsid w:val="0000090D"/>
    <w:rsid w:val="00001E44"/>
    <w:rsid w:val="0000250C"/>
    <w:rsid w:val="000029F7"/>
    <w:rsid w:val="000032A2"/>
    <w:rsid w:val="00004335"/>
    <w:rsid w:val="00005073"/>
    <w:rsid w:val="0001135E"/>
    <w:rsid w:val="00011942"/>
    <w:rsid w:val="00012171"/>
    <w:rsid w:val="00012532"/>
    <w:rsid w:val="00015995"/>
    <w:rsid w:val="00017294"/>
    <w:rsid w:val="00017B36"/>
    <w:rsid w:val="000208D5"/>
    <w:rsid w:val="0002296E"/>
    <w:rsid w:val="00023B8D"/>
    <w:rsid w:val="000253C3"/>
    <w:rsid w:val="000271A1"/>
    <w:rsid w:val="000303E3"/>
    <w:rsid w:val="0003117F"/>
    <w:rsid w:val="000320FD"/>
    <w:rsid w:val="000347E3"/>
    <w:rsid w:val="00034D97"/>
    <w:rsid w:val="00037533"/>
    <w:rsid w:val="00037597"/>
    <w:rsid w:val="00040CE3"/>
    <w:rsid w:val="0004310D"/>
    <w:rsid w:val="00043717"/>
    <w:rsid w:val="00044354"/>
    <w:rsid w:val="000455C1"/>
    <w:rsid w:val="000477BD"/>
    <w:rsid w:val="000506A5"/>
    <w:rsid w:val="00052C49"/>
    <w:rsid w:val="00055473"/>
    <w:rsid w:val="0005708C"/>
    <w:rsid w:val="000579EB"/>
    <w:rsid w:val="00062228"/>
    <w:rsid w:val="00062FD8"/>
    <w:rsid w:val="0006317D"/>
    <w:rsid w:val="0006375A"/>
    <w:rsid w:val="00063E29"/>
    <w:rsid w:val="00067792"/>
    <w:rsid w:val="00067B76"/>
    <w:rsid w:val="00070483"/>
    <w:rsid w:val="00070797"/>
    <w:rsid w:val="0007302E"/>
    <w:rsid w:val="00073D4B"/>
    <w:rsid w:val="00080167"/>
    <w:rsid w:val="00080345"/>
    <w:rsid w:val="00080FAB"/>
    <w:rsid w:val="000815E8"/>
    <w:rsid w:val="00081A87"/>
    <w:rsid w:val="0008377E"/>
    <w:rsid w:val="00084C76"/>
    <w:rsid w:val="00086465"/>
    <w:rsid w:val="00090826"/>
    <w:rsid w:val="00092CC4"/>
    <w:rsid w:val="00093E72"/>
    <w:rsid w:val="00095B5E"/>
    <w:rsid w:val="00095CEE"/>
    <w:rsid w:val="00096ABE"/>
    <w:rsid w:val="00096DC3"/>
    <w:rsid w:val="000A2597"/>
    <w:rsid w:val="000A4929"/>
    <w:rsid w:val="000B041A"/>
    <w:rsid w:val="000B0D1F"/>
    <w:rsid w:val="000B1F67"/>
    <w:rsid w:val="000B42E4"/>
    <w:rsid w:val="000B476F"/>
    <w:rsid w:val="000B4819"/>
    <w:rsid w:val="000B7247"/>
    <w:rsid w:val="000C0C1D"/>
    <w:rsid w:val="000C26E6"/>
    <w:rsid w:val="000C3AEA"/>
    <w:rsid w:val="000C7942"/>
    <w:rsid w:val="000D262B"/>
    <w:rsid w:val="000D266A"/>
    <w:rsid w:val="000D5272"/>
    <w:rsid w:val="000D69DD"/>
    <w:rsid w:val="000E014C"/>
    <w:rsid w:val="000E2997"/>
    <w:rsid w:val="000E357E"/>
    <w:rsid w:val="000E6E12"/>
    <w:rsid w:val="000F0A26"/>
    <w:rsid w:val="000F2221"/>
    <w:rsid w:val="000F37F4"/>
    <w:rsid w:val="000F4C0B"/>
    <w:rsid w:val="000F4C1F"/>
    <w:rsid w:val="000F4D71"/>
    <w:rsid w:val="000F59C9"/>
    <w:rsid w:val="000F6B55"/>
    <w:rsid w:val="000F6CD3"/>
    <w:rsid w:val="00100D96"/>
    <w:rsid w:val="001034EB"/>
    <w:rsid w:val="0010554D"/>
    <w:rsid w:val="00106A8E"/>
    <w:rsid w:val="00110175"/>
    <w:rsid w:val="00110E15"/>
    <w:rsid w:val="0011217A"/>
    <w:rsid w:val="00114139"/>
    <w:rsid w:val="00115219"/>
    <w:rsid w:val="001222F8"/>
    <w:rsid w:val="001238D6"/>
    <w:rsid w:val="00126464"/>
    <w:rsid w:val="00127A3F"/>
    <w:rsid w:val="0013349A"/>
    <w:rsid w:val="00133945"/>
    <w:rsid w:val="00134D31"/>
    <w:rsid w:val="0013573E"/>
    <w:rsid w:val="0013669E"/>
    <w:rsid w:val="00136F40"/>
    <w:rsid w:val="00137E72"/>
    <w:rsid w:val="00140513"/>
    <w:rsid w:val="00140A5B"/>
    <w:rsid w:val="0014197E"/>
    <w:rsid w:val="0014279F"/>
    <w:rsid w:val="001440F2"/>
    <w:rsid w:val="00144BA3"/>
    <w:rsid w:val="001455C8"/>
    <w:rsid w:val="0015101C"/>
    <w:rsid w:val="00151022"/>
    <w:rsid w:val="001510D1"/>
    <w:rsid w:val="00152542"/>
    <w:rsid w:val="00152E05"/>
    <w:rsid w:val="00153A8A"/>
    <w:rsid w:val="00156B49"/>
    <w:rsid w:val="001600F4"/>
    <w:rsid w:val="0016012D"/>
    <w:rsid w:val="00163759"/>
    <w:rsid w:val="00165500"/>
    <w:rsid w:val="00165E28"/>
    <w:rsid w:val="00171FFF"/>
    <w:rsid w:val="00176EDB"/>
    <w:rsid w:val="0017753F"/>
    <w:rsid w:val="00181312"/>
    <w:rsid w:val="00181EDD"/>
    <w:rsid w:val="0018237F"/>
    <w:rsid w:val="00182B0E"/>
    <w:rsid w:val="001834A3"/>
    <w:rsid w:val="0018694B"/>
    <w:rsid w:val="001906D5"/>
    <w:rsid w:val="0019077A"/>
    <w:rsid w:val="00190AB6"/>
    <w:rsid w:val="00191E9C"/>
    <w:rsid w:val="00196217"/>
    <w:rsid w:val="001970EB"/>
    <w:rsid w:val="001A0A34"/>
    <w:rsid w:val="001A502F"/>
    <w:rsid w:val="001A51AF"/>
    <w:rsid w:val="001A5474"/>
    <w:rsid w:val="001A597A"/>
    <w:rsid w:val="001A7134"/>
    <w:rsid w:val="001B011A"/>
    <w:rsid w:val="001B037D"/>
    <w:rsid w:val="001B0B45"/>
    <w:rsid w:val="001B0E22"/>
    <w:rsid w:val="001B1AC9"/>
    <w:rsid w:val="001B1E27"/>
    <w:rsid w:val="001B4ADE"/>
    <w:rsid w:val="001B57A5"/>
    <w:rsid w:val="001B5B1F"/>
    <w:rsid w:val="001B5B8C"/>
    <w:rsid w:val="001B5C56"/>
    <w:rsid w:val="001B5E76"/>
    <w:rsid w:val="001B61E8"/>
    <w:rsid w:val="001B6C72"/>
    <w:rsid w:val="001B72C3"/>
    <w:rsid w:val="001B7E34"/>
    <w:rsid w:val="001C1932"/>
    <w:rsid w:val="001C195B"/>
    <w:rsid w:val="001C3862"/>
    <w:rsid w:val="001C38A2"/>
    <w:rsid w:val="001C38CA"/>
    <w:rsid w:val="001C49D7"/>
    <w:rsid w:val="001C5235"/>
    <w:rsid w:val="001D033C"/>
    <w:rsid w:val="001D068C"/>
    <w:rsid w:val="001D0C61"/>
    <w:rsid w:val="001D6C45"/>
    <w:rsid w:val="001E6378"/>
    <w:rsid w:val="001E6A27"/>
    <w:rsid w:val="001F0931"/>
    <w:rsid w:val="001F147A"/>
    <w:rsid w:val="001F16DC"/>
    <w:rsid w:val="001F3632"/>
    <w:rsid w:val="001F4106"/>
    <w:rsid w:val="001F42A8"/>
    <w:rsid w:val="001F5620"/>
    <w:rsid w:val="002048E5"/>
    <w:rsid w:val="00204F4A"/>
    <w:rsid w:val="00205E8A"/>
    <w:rsid w:val="00207720"/>
    <w:rsid w:val="00207A28"/>
    <w:rsid w:val="00212D42"/>
    <w:rsid w:val="00215F3F"/>
    <w:rsid w:val="0021636E"/>
    <w:rsid w:val="002172E9"/>
    <w:rsid w:val="002179B7"/>
    <w:rsid w:val="00220893"/>
    <w:rsid w:val="00220B2F"/>
    <w:rsid w:val="002214B0"/>
    <w:rsid w:val="00221C33"/>
    <w:rsid w:val="00223004"/>
    <w:rsid w:val="00225433"/>
    <w:rsid w:val="002256FC"/>
    <w:rsid w:val="00225859"/>
    <w:rsid w:val="00225E8D"/>
    <w:rsid w:val="00225F1D"/>
    <w:rsid w:val="002270F6"/>
    <w:rsid w:val="00227879"/>
    <w:rsid w:val="002326DC"/>
    <w:rsid w:val="00232DF0"/>
    <w:rsid w:val="0023392C"/>
    <w:rsid w:val="00237786"/>
    <w:rsid w:val="0023792C"/>
    <w:rsid w:val="00237BB6"/>
    <w:rsid w:val="00242401"/>
    <w:rsid w:val="002433FD"/>
    <w:rsid w:val="00243667"/>
    <w:rsid w:val="00244538"/>
    <w:rsid w:val="00244DEC"/>
    <w:rsid w:val="0024688E"/>
    <w:rsid w:val="002469D0"/>
    <w:rsid w:val="00246EAF"/>
    <w:rsid w:val="00251237"/>
    <w:rsid w:val="00253904"/>
    <w:rsid w:val="002544E5"/>
    <w:rsid w:val="00256A0C"/>
    <w:rsid w:val="00256EA8"/>
    <w:rsid w:val="0026030B"/>
    <w:rsid w:val="0026058F"/>
    <w:rsid w:val="0026251F"/>
    <w:rsid w:val="00263A13"/>
    <w:rsid w:val="00264CDC"/>
    <w:rsid w:val="00267D3A"/>
    <w:rsid w:val="0027179D"/>
    <w:rsid w:val="002735DB"/>
    <w:rsid w:val="0027493A"/>
    <w:rsid w:val="00275362"/>
    <w:rsid w:val="00275886"/>
    <w:rsid w:val="0027618B"/>
    <w:rsid w:val="0027740C"/>
    <w:rsid w:val="00277E11"/>
    <w:rsid w:val="002817AA"/>
    <w:rsid w:val="00282023"/>
    <w:rsid w:val="00282493"/>
    <w:rsid w:val="00291D6A"/>
    <w:rsid w:val="00294CFE"/>
    <w:rsid w:val="002A0510"/>
    <w:rsid w:val="002A056F"/>
    <w:rsid w:val="002A138F"/>
    <w:rsid w:val="002A2452"/>
    <w:rsid w:val="002A255C"/>
    <w:rsid w:val="002A3349"/>
    <w:rsid w:val="002A5C93"/>
    <w:rsid w:val="002A69C6"/>
    <w:rsid w:val="002B0F2E"/>
    <w:rsid w:val="002B1694"/>
    <w:rsid w:val="002B1936"/>
    <w:rsid w:val="002B1F35"/>
    <w:rsid w:val="002B223B"/>
    <w:rsid w:val="002B4F7B"/>
    <w:rsid w:val="002B6A55"/>
    <w:rsid w:val="002B7746"/>
    <w:rsid w:val="002B7E88"/>
    <w:rsid w:val="002C16D6"/>
    <w:rsid w:val="002C4C28"/>
    <w:rsid w:val="002C4F3A"/>
    <w:rsid w:val="002C7048"/>
    <w:rsid w:val="002D08E0"/>
    <w:rsid w:val="002D0BA5"/>
    <w:rsid w:val="002D1EF6"/>
    <w:rsid w:val="002D2118"/>
    <w:rsid w:val="002D301E"/>
    <w:rsid w:val="002D4085"/>
    <w:rsid w:val="002D6DE1"/>
    <w:rsid w:val="002E035A"/>
    <w:rsid w:val="002E1CEE"/>
    <w:rsid w:val="002E2929"/>
    <w:rsid w:val="002E3D34"/>
    <w:rsid w:val="002E4F11"/>
    <w:rsid w:val="002E70FD"/>
    <w:rsid w:val="002F46FF"/>
    <w:rsid w:val="002F53A1"/>
    <w:rsid w:val="002F55E6"/>
    <w:rsid w:val="002F651A"/>
    <w:rsid w:val="002F722A"/>
    <w:rsid w:val="003036D7"/>
    <w:rsid w:val="003046CC"/>
    <w:rsid w:val="00306B2E"/>
    <w:rsid w:val="00314A46"/>
    <w:rsid w:val="00315D97"/>
    <w:rsid w:val="00317503"/>
    <w:rsid w:val="0032075C"/>
    <w:rsid w:val="003214F6"/>
    <w:rsid w:val="0032203B"/>
    <w:rsid w:val="003222B3"/>
    <w:rsid w:val="00322D9E"/>
    <w:rsid w:val="003236D8"/>
    <w:rsid w:val="0032624F"/>
    <w:rsid w:val="00330977"/>
    <w:rsid w:val="00330B7C"/>
    <w:rsid w:val="00332719"/>
    <w:rsid w:val="00332783"/>
    <w:rsid w:val="00333A75"/>
    <w:rsid w:val="00333B56"/>
    <w:rsid w:val="0033435D"/>
    <w:rsid w:val="00334576"/>
    <w:rsid w:val="0034007D"/>
    <w:rsid w:val="0034088A"/>
    <w:rsid w:val="003411CA"/>
    <w:rsid w:val="00341974"/>
    <w:rsid w:val="003426FD"/>
    <w:rsid w:val="00342EFE"/>
    <w:rsid w:val="00346555"/>
    <w:rsid w:val="0034657A"/>
    <w:rsid w:val="00350EC1"/>
    <w:rsid w:val="0035473B"/>
    <w:rsid w:val="00355E5D"/>
    <w:rsid w:val="00360B59"/>
    <w:rsid w:val="00362683"/>
    <w:rsid w:val="00362A51"/>
    <w:rsid w:val="00363110"/>
    <w:rsid w:val="00363875"/>
    <w:rsid w:val="00363BEF"/>
    <w:rsid w:val="00364093"/>
    <w:rsid w:val="0036452A"/>
    <w:rsid w:val="00366C7C"/>
    <w:rsid w:val="003709E9"/>
    <w:rsid w:val="003712B0"/>
    <w:rsid w:val="00371A57"/>
    <w:rsid w:val="003720B6"/>
    <w:rsid w:val="00374BBF"/>
    <w:rsid w:val="003754C2"/>
    <w:rsid w:val="003810AA"/>
    <w:rsid w:val="00384397"/>
    <w:rsid w:val="00384E29"/>
    <w:rsid w:val="00385A28"/>
    <w:rsid w:val="00385A66"/>
    <w:rsid w:val="00386114"/>
    <w:rsid w:val="00387397"/>
    <w:rsid w:val="003874EF"/>
    <w:rsid w:val="00387B0E"/>
    <w:rsid w:val="00391A13"/>
    <w:rsid w:val="00392E41"/>
    <w:rsid w:val="00393864"/>
    <w:rsid w:val="00393EFF"/>
    <w:rsid w:val="00393F03"/>
    <w:rsid w:val="00396136"/>
    <w:rsid w:val="00396D69"/>
    <w:rsid w:val="00397B23"/>
    <w:rsid w:val="003A0D50"/>
    <w:rsid w:val="003A2020"/>
    <w:rsid w:val="003A22AC"/>
    <w:rsid w:val="003A3A36"/>
    <w:rsid w:val="003A4362"/>
    <w:rsid w:val="003A5866"/>
    <w:rsid w:val="003A681E"/>
    <w:rsid w:val="003A69C7"/>
    <w:rsid w:val="003A7937"/>
    <w:rsid w:val="003A7D0C"/>
    <w:rsid w:val="003B5DC8"/>
    <w:rsid w:val="003B69D5"/>
    <w:rsid w:val="003B6AF0"/>
    <w:rsid w:val="003B6E27"/>
    <w:rsid w:val="003C17C8"/>
    <w:rsid w:val="003C1A9C"/>
    <w:rsid w:val="003C29D0"/>
    <w:rsid w:val="003C345E"/>
    <w:rsid w:val="003C3BCD"/>
    <w:rsid w:val="003C554D"/>
    <w:rsid w:val="003C5DDC"/>
    <w:rsid w:val="003D1F89"/>
    <w:rsid w:val="003D4B6A"/>
    <w:rsid w:val="003D59B9"/>
    <w:rsid w:val="003D6AE5"/>
    <w:rsid w:val="003E19E6"/>
    <w:rsid w:val="003E4986"/>
    <w:rsid w:val="003E61EA"/>
    <w:rsid w:val="003E6849"/>
    <w:rsid w:val="003E6B77"/>
    <w:rsid w:val="003E7E13"/>
    <w:rsid w:val="003F2739"/>
    <w:rsid w:val="003F28B1"/>
    <w:rsid w:val="003F452F"/>
    <w:rsid w:val="003F71FD"/>
    <w:rsid w:val="003F7720"/>
    <w:rsid w:val="00400A92"/>
    <w:rsid w:val="00400D3F"/>
    <w:rsid w:val="00402649"/>
    <w:rsid w:val="00402E5A"/>
    <w:rsid w:val="00410AF0"/>
    <w:rsid w:val="00414159"/>
    <w:rsid w:val="0041664D"/>
    <w:rsid w:val="004218C1"/>
    <w:rsid w:val="00422B48"/>
    <w:rsid w:val="0042445A"/>
    <w:rsid w:val="00426662"/>
    <w:rsid w:val="004266CE"/>
    <w:rsid w:val="0043504E"/>
    <w:rsid w:val="00436A48"/>
    <w:rsid w:val="00437007"/>
    <w:rsid w:val="00440537"/>
    <w:rsid w:val="00441A06"/>
    <w:rsid w:val="00446260"/>
    <w:rsid w:val="004463BC"/>
    <w:rsid w:val="004469EF"/>
    <w:rsid w:val="004474AC"/>
    <w:rsid w:val="00447EDB"/>
    <w:rsid w:val="0045241C"/>
    <w:rsid w:val="0045366B"/>
    <w:rsid w:val="00454322"/>
    <w:rsid w:val="004546BA"/>
    <w:rsid w:val="004604E4"/>
    <w:rsid w:val="004616E3"/>
    <w:rsid w:val="0046196A"/>
    <w:rsid w:val="0046233D"/>
    <w:rsid w:val="00463CD9"/>
    <w:rsid w:val="00463FC1"/>
    <w:rsid w:val="00464280"/>
    <w:rsid w:val="00464A65"/>
    <w:rsid w:val="00465EB1"/>
    <w:rsid w:val="00466D6B"/>
    <w:rsid w:val="00466DE4"/>
    <w:rsid w:val="004700F1"/>
    <w:rsid w:val="004728D5"/>
    <w:rsid w:val="00472A55"/>
    <w:rsid w:val="00472A90"/>
    <w:rsid w:val="00472CD9"/>
    <w:rsid w:val="00472DB1"/>
    <w:rsid w:val="004734F0"/>
    <w:rsid w:val="00473E33"/>
    <w:rsid w:val="004748A1"/>
    <w:rsid w:val="00474AF3"/>
    <w:rsid w:val="004757A1"/>
    <w:rsid w:val="004760DE"/>
    <w:rsid w:val="00476392"/>
    <w:rsid w:val="00476954"/>
    <w:rsid w:val="00477181"/>
    <w:rsid w:val="004774A7"/>
    <w:rsid w:val="00480A0C"/>
    <w:rsid w:val="00480E2B"/>
    <w:rsid w:val="0048183F"/>
    <w:rsid w:val="00482F9E"/>
    <w:rsid w:val="00484800"/>
    <w:rsid w:val="00485876"/>
    <w:rsid w:val="004871DC"/>
    <w:rsid w:val="00487393"/>
    <w:rsid w:val="004902C8"/>
    <w:rsid w:val="00495AB0"/>
    <w:rsid w:val="004967F9"/>
    <w:rsid w:val="0049793F"/>
    <w:rsid w:val="00497F9A"/>
    <w:rsid w:val="004A02C9"/>
    <w:rsid w:val="004A066A"/>
    <w:rsid w:val="004A109A"/>
    <w:rsid w:val="004A3BB1"/>
    <w:rsid w:val="004A40C1"/>
    <w:rsid w:val="004A4B37"/>
    <w:rsid w:val="004A5073"/>
    <w:rsid w:val="004A77DA"/>
    <w:rsid w:val="004B0171"/>
    <w:rsid w:val="004B1CBF"/>
    <w:rsid w:val="004B5E14"/>
    <w:rsid w:val="004C090C"/>
    <w:rsid w:val="004C1DEF"/>
    <w:rsid w:val="004C2041"/>
    <w:rsid w:val="004C2B67"/>
    <w:rsid w:val="004C5083"/>
    <w:rsid w:val="004C5968"/>
    <w:rsid w:val="004C7328"/>
    <w:rsid w:val="004D0C26"/>
    <w:rsid w:val="004D192A"/>
    <w:rsid w:val="004D20D6"/>
    <w:rsid w:val="004D40DE"/>
    <w:rsid w:val="004D5729"/>
    <w:rsid w:val="004D68EC"/>
    <w:rsid w:val="004E3E60"/>
    <w:rsid w:val="004E4B91"/>
    <w:rsid w:val="004E5CE5"/>
    <w:rsid w:val="004E68E7"/>
    <w:rsid w:val="004E6C59"/>
    <w:rsid w:val="004E6EAA"/>
    <w:rsid w:val="004E7B75"/>
    <w:rsid w:val="004E7C05"/>
    <w:rsid w:val="004F1202"/>
    <w:rsid w:val="004F1F20"/>
    <w:rsid w:val="004F3218"/>
    <w:rsid w:val="004F34D5"/>
    <w:rsid w:val="004F381D"/>
    <w:rsid w:val="004F3F38"/>
    <w:rsid w:val="004F607D"/>
    <w:rsid w:val="004F6AC3"/>
    <w:rsid w:val="004F6F44"/>
    <w:rsid w:val="00505346"/>
    <w:rsid w:val="005102DE"/>
    <w:rsid w:val="00511991"/>
    <w:rsid w:val="00512D3E"/>
    <w:rsid w:val="005135C8"/>
    <w:rsid w:val="00514545"/>
    <w:rsid w:val="00516E71"/>
    <w:rsid w:val="0051725C"/>
    <w:rsid w:val="00517D38"/>
    <w:rsid w:val="0052179E"/>
    <w:rsid w:val="00522A09"/>
    <w:rsid w:val="00522BC5"/>
    <w:rsid w:val="00523381"/>
    <w:rsid w:val="00524986"/>
    <w:rsid w:val="00524AD5"/>
    <w:rsid w:val="00525901"/>
    <w:rsid w:val="005278FA"/>
    <w:rsid w:val="00527B75"/>
    <w:rsid w:val="0053208D"/>
    <w:rsid w:val="0053291B"/>
    <w:rsid w:val="00533662"/>
    <w:rsid w:val="00533B78"/>
    <w:rsid w:val="00534586"/>
    <w:rsid w:val="00534F49"/>
    <w:rsid w:val="0053507B"/>
    <w:rsid w:val="005374EF"/>
    <w:rsid w:val="005408D2"/>
    <w:rsid w:val="00541236"/>
    <w:rsid w:val="00543B01"/>
    <w:rsid w:val="00543B3D"/>
    <w:rsid w:val="00544065"/>
    <w:rsid w:val="00546E75"/>
    <w:rsid w:val="00550587"/>
    <w:rsid w:val="00550D43"/>
    <w:rsid w:val="00553DA4"/>
    <w:rsid w:val="00554C10"/>
    <w:rsid w:val="00555617"/>
    <w:rsid w:val="00555D4A"/>
    <w:rsid w:val="00555E9A"/>
    <w:rsid w:val="00556599"/>
    <w:rsid w:val="00557B04"/>
    <w:rsid w:val="00563FF1"/>
    <w:rsid w:val="00564E40"/>
    <w:rsid w:val="00564F7F"/>
    <w:rsid w:val="00567F23"/>
    <w:rsid w:val="00570028"/>
    <w:rsid w:val="00571838"/>
    <w:rsid w:val="00571A23"/>
    <w:rsid w:val="0057418B"/>
    <w:rsid w:val="00585BC5"/>
    <w:rsid w:val="00585F5D"/>
    <w:rsid w:val="00586320"/>
    <w:rsid w:val="005879A6"/>
    <w:rsid w:val="0059054E"/>
    <w:rsid w:val="00590A39"/>
    <w:rsid w:val="00591569"/>
    <w:rsid w:val="00592973"/>
    <w:rsid w:val="005933BD"/>
    <w:rsid w:val="005947E0"/>
    <w:rsid w:val="00595935"/>
    <w:rsid w:val="00595E8A"/>
    <w:rsid w:val="005A14AA"/>
    <w:rsid w:val="005A184E"/>
    <w:rsid w:val="005A251B"/>
    <w:rsid w:val="005A39BA"/>
    <w:rsid w:val="005A3A8E"/>
    <w:rsid w:val="005A3CC8"/>
    <w:rsid w:val="005A4959"/>
    <w:rsid w:val="005A592C"/>
    <w:rsid w:val="005A5EF3"/>
    <w:rsid w:val="005B0A27"/>
    <w:rsid w:val="005B1022"/>
    <w:rsid w:val="005B128E"/>
    <w:rsid w:val="005B136B"/>
    <w:rsid w:val="005B13B2"/>
    <w:rsid w:val="005B1F79"/>
    <w:rsid w:val="005B2109"/>
    <w:rsid w:val="005B22E7"/>
    <w:rsid w:val="005B5C29"/>
    <w:rsid w:val="005B63B1"/>
    <w:rsid w:val="005B719C"/>
    <w:rsid w:val="005C0996"/>
    <w:rsid w:val="005C151F"/>
    <w:rsid w:val="005C29C5"/>
    <w:rsid w:val="005C3F98"/>
    <w:rsid w:val="005C5636"/>
    <w:rsid w:val="005C75E7"/>
    <w:rsid w:val="005D625C"/>
    <w:rsid w:val="005D64DE"/>
    <w:rsid w:val="005D6843"/>
    <w:rsid w:val="005D69FF"/>
    <w:rsid w:val="005E0093"/>
    <w:rsid w:val="005E04D3"/>
    <w:rsid w:val="005E220D"/>
    <w:rsid w:val="005E26F9"/>
    <w:rsid w:val="005E337E"/>
    <w:rsid w:val="005E4807"/>
    <w:rsid w:val="005E4E0E"/>
    <w:rsid w:val="005E5157"/>
    <w:rsid w:val="005E5601"/>
    <w:rsid w:val="005E6077"/>
    <w:rsid w:val="005E654B"/>
    <w:rsid w:val="005E66BE"/>
    <w:rsid w:val="005F0AF2"/>
    <w:rsid w:val="005F0D55"/>
    <w:rsid w:val="005F2A65"/>
    <w:rsid w:val="005F36D5"/>
    <w:rsid w:val="005F3E26"/>
    <w:rsid w:val="005F4C67"/>
    <w:rsid w:val="005F6035"/>
    <w:rsid w:val="005F625D"/>
    <w:rsid w:val="005F748E"/>
    <w:rsid w:val="00600D58"/>
    <w:rsid w:val="00601731"/>
    <w:rsid w:val="006029E7"/>
    <w:rsid w:val="00602E15"/>
    <w:rsid w:val="00604FC9"/>
    <w:rsid w:val="006066F3"/>
    <w:rsid w:val="00606C2B"/>
    <w:rsid w:val="006073B2"/>
    <w:rsid w:val="00607B5B"/>
    <w:rsid w:val="00611CF5"/>
    <w:rsid w:val="00614508"/>
    <w:rsid w:val="00615C54"/>
    <w:rsid w:val="0061666E"/>
    <w:rsid w:val="00616728"/>
    <w:rsid w:val="0061692A"/>
    <w:rsid w:val="006178A8"/>
    <w:rsid w:val="00622349"/>
    <w:rsid w:val="006235C4"/>
    <w:rsid w:val="00623A10"/>
    <w:rsid w:val="00624FE0"/>
    <w:rsid w:val="0062588C"/>
    <w:rsid w:val="00626165"/>
    <w:rsid w:val="006266D0"/>
    <w:rsid w:val="006279E2"/>
    <w:rsid w:val="00627E95"/>
    <w:rsid w:val="0063283E"/>
    <w:rsid w:val="00632946"/>
    <w:rsid w:val="00633AED"/>
    <w:rsid w:val="00634868"/>
    <w:rsid w:val="00634DC5"/>
    <w:rsid w:val="00634EF6"/>
    <w:rsid w:val="00635176"/>
    <w:rsid w:val="00637C3C"/>
    <w:rsid w:val="0064303C"/>
    <w:rsid w:val="006433D8"/>
    <w:rsid w:val="006436B7"/>
    <w:rsid w:val="00643CAE"/>
    <w:rsid w:val="00644319"/>
    <w:rsid w:val="00645875"/>
    <w:rsid w:val="0064698D"/>
    <w:rsid w:val="00646C89"/>
    <w:rsid w:val="00646CFF"/>
    <w:rsid w:val="006502A7"/>
    <w:rsid w:val="00652715"/>
    <w:rsid w:val="00657FC0"/>
    <w:rsid w:val="00661250"/>
    <w:rsid w:val="00662AED"/>
    <w:rsid w:val="00662D8E"/>
    <w:rsid w:val="00662E6E"/>
    <w:rsid w:val="006631B5"/>
    <w:rsid w:val="006671A5"/>
    <w:rsid w:val="0066743C"/>
    <w:rsid w:val="00670502"/>
    <w:rsid w:val="006726D0"/>
    <w:rsid w:val="00672C3B"/>
    <w:rsid w:val="0067327F"/>
    <w:rsid w:val="00681814"/>
    <w:rsid w:val="0068208B"/>
    <w:rsid w:val="00686661"/>
    <w:rsid w:val="00687461"/>
    <w:rsid w:val="006875E2"/>
    <w:rsid w:val="00695610"/>
    <w:rsid w:val="00697324"/>
    <w:rsid w:val="006A007D"/>
    <w:rsid w:val="006A027C"/>
    <w:rsid w:val="006A14FD"/>
    <w:rsid w:val="006A226D"/>
    <w:rsid w:val="006A2ABF"/>
    <w:rsid w:val="006A2B2D"/>
    <w:rsid w:val="006A42BA"/>
    <w:rsid w:val="006A44C7"/>
    <w:rsid w:val="006A5436"/>
    <w:rsid w:val="006A55C6"/>
    <w:rsid w:val="006B0AD0"/>
    <w:rsid w:val="006B11B9"/>
    <w:rsid w:val="006B2C3E"/>
    <w:rsid w:val="006B65EC"/>
    <w:rsid w:val="006C428D"/>
    <w:rsid w:val="006C4BB9"/>
    <w:rsid w:val="006C5A79"/>
    <w:rsid w:val="006C6348"/>
    <w:rsid w:val="006C655F"/>
    <w:rsid w:val="006C71DF"/>
    <w:rsid w:val="006D481E"/>
    <w:rsid w:val="006D4E89"/>
    <w:rsid w:val="006D7C85"/>
    <w:rsid w:val="006E0650"/>
    <w:rsid w:val="006E0D12"/>
    <w:rsid w:val="006E4612"/>
    <w:rsid w:val="006E5803"/>
    <w:rsid w:val="006E7C4D"/>
    <w:rsid w:val="006F11A4"/>
    <w:rsid w:val="006F1505"/>
    <w:rsid w:val="006F2309"/>
    <w:rsid w:val="006F47E6"/>
    <w:rsid w:val="006F4EB9"/>
    <w:rsid w:val="006F567E"/>
    <w:rsid w:val="006F6F37"/>
    <w:rsid w:val="006F72E1"/>
    <w:rsid w:val="006F73BB"/>
    <w:rsid w:val="006F7CC8"/>
    <w:rsid w:val="00700190"/>
    <w:rsid w:val="00701803"/>
    <w:rsid w:val="007036F3"/>
    <w:rsid w:val="00704124"/>
    <w:rsid w:val="00704EAE"/>
    <w:rsid w:val="00705AF9"/>
    <w:rsid w:val="00706053"/>
    <w:rsid w:val="00707D6E"/>
    <w:rsid w:val="00707ED7"/>
    <w:rsid w:val="007133AD"/>
    <w:rsid w:val="007137DA"/>
    <w:rsid w:val="007156E1"/>
    <w:rsid w:val="00715CDA"/>
    <w:rsid w:val="00716E64"/>
    <w:rsid w:val="00717841"/>
    <w:rsid w:val="00723569"/>
    <w:rsid w:val="007239E9"/>
    <w:rsid w:val="00726052"/>
    <w:rsid w:val="00726F05"/>
    <w:rsid w:val="00727C73"/>
    <w:rsid w:val="00730277"/>
    <w:rsid w:val="007310A4"/>
    <w:rsid w:val="007350C5"/>
    <w:rsid w:val="00740FC5"/>
    <w:rsid w:val="007415B8"/>
    <w:rsid w:val="00741E8A"/>
    <w:rsid w:val="00742104"/>
    <w:rsid w:val="0074307C"/>
    <w:rsid w:val="00745820"/>
    <w:rsid w:val="007463FB"/>
    <w:rsid w:val="007468CD"/>
    <w:rsid w:val="0075481B"/>
    <w:rsid w:val="007554B6"/>
    <w:rsid w:val="007555E2"/>
    <w:rsid w:val="0075608E"/>
    <w:rsid w:val="0075647D"/>
    <w:rsid w:val="00756CC6"/>
    <w:rsid w:val="00757496"/>
    <w:rsid w:val="007602D7"/>
    <w:rsid w:val="007605F9"/>
    <w:rsid w:val="00760E5D"/>
    <w:rsid w:val="0076184F"/>
    <w:rsid w:val="007627FD"/>
    <w:rsid w:val="0076405E"/>
    <w:rsid w:val="00764469"/>
    <w:rsid w:val="00765571"/>
    <w:rsid w:val="007666CB"/>
    <w:rsid w:val="00767C4A"/>
    <w:rsid w:val="00770041"/>
    <w:rsid w:val="00772977"/>
    <w:rsid w:val="0077357C"/>
    <w:rsid w:val="00774F12"/>
    <w:rsid w:val="007753E2"/>
    <w:rsid w:val="00775544"/>
    <w:rsid w:val="0077714D"/>
    <w:rsid w:val="0077757C"/>
    <w:rsid w:val="00780BFC"/>
    <w:rsid w:val="00781427"/>
    <w:rsid w:val="007819C9"/>
    <w:rsid w:val="00782855"/>
    <w:rsid w:val="00784E6E"/>
    <w:rsid w:val="0078539D"/>
    <w:rsid w:val="00785857"/>
    <w:rsid w:val="00785BAF"/>
    <w:rsid w:val="00786C27"/>
    <w:rsid w:val="007949F7"/>
    <w:rsid w:val="0079519F"/>
    <w:rsid w:val="0079575C"/>
    <w:rsid w:val="007975DA"/>
    <w:rsid w:val="007A1080"/>
    <w:rsid w:val="007A2480"/>
    <w:rsid w:val="007A462E"/>
    <w:rsid w:val="007A5AB1"/>
    <w:rsid w:val="007A78B3"/>
    <w:rsid w:val="007B02FC"/>
    <w:rsid w:val="007B465A"/>
    <w:rsid w:val="007B4BB6"/>
    <w:rsid w:val="007B5DBB"/>
    <w:rsid w:val="007B6489"/>
    <w:rsid w:val="007B6689"/>
    <w:rsid w:val="007B70C8"/>
    <w:rsid w:val="007C04FA"/>
    <w:rsid w:val="007C0B37"/>
    <w:rsid w:val="007C0F75"/>
    <w:rsid w:val="007C12F0"/>
    <w:rsid w:val="007C13DF"/>
    <w:rsid w:val="007C1C7E"/>
    <w:rsid w:val="007C2043"/>
    <w:rsid w:val="007C234C"/>
    <w:rsid w:val="007C3E5A"/>
    <w:rsid w:val="007C40C1"/>
    <w:rsid w:val="007C5A07"/>
    <w:rsid w:val="007C64BC"/>
    <w:rsid w:val="007C6CDF"/>
    <w:rsid w:val="007D1654"/>
    <w:rsid w:val="007D2AE0"/>
    <w:rsid w:val="007D3146"/>
    <w:rsid w:val="007D4179"/>
    <w:rsid w:val="007D6748"/>
    <w:rsid w:val="007D752A"/>
    <w:rsid w:val="007D7BBE"/>
    <w:rsid w:val="007E10E8"/>
    <w:rsid w:val="007E2EC6"/>
    <w:rsid w:val="007E4DF8"/>
    <w:rsid w:val="007E5994"/>
    <w:rsid w:val="007E5BD8"/>
    <w:rsid w:val="007E6FB7"/>
    <w:rsid w:val="007E73B6"/>
    <w:rsid w:val="007E7A71"/>
    <w:rsid w:val="007F0A83"/>
    <w:rsid w:val="007F12E7"/>
    <w:rsid w:val="007F1470"/>
    <w:rsid w:val="007F305F"/>
    <w:rsid w:val="007F5E5F"/>
    <w:rsid w:val="007F66B6"/>
    <w:rsid w:val="007F685A"/>
    <w:rsid w:val="007F703C"/>
    <w:rsid w:val="007F7FA5"/>
    <w:rsid w:val="0080243D"/>
    <w:rsid w:val="008026DD"/>
    <w:rsid w:val="00802951"/>
    <w:rsid w:val="00802C86"/>
    <w:rsid w:val="008039B4"/>
    <w:rsid w:val="00807393"/>
    <w:rsid w:val="00807603"/>
    <w:rsid w:val="00807769"/>
    <w:rsid w:val="00807A0A"/>
    <w:rsid w:val="0081046B"/>
    <w:rsid w:val="00811752"/>
    <w:rsid w:val="00812AEC"/>
    <w:rsid w:val="00812ED8"/>
    <w:rsid w:val="008138FC"/>
    <w:rsid w:val="00816A20"/>
    <w:rsid w:val="008214A6"/>
    <w:rsid w:val="00821891"/>
    <w:rsid w:val="00821FAB"/>
    <w:rsid w:val="00827728"/>
    <w:rsid w:val="008307FA"/>
    <w:rsid w:val="008309CF"/>
    <w:rsid w:val="008314B1"/>
    <w:rsid w:val="00832935"/>
    <w:rsid w:val="00832F93"/>
    <w:rsid w:val="00833147"/>
    <w:rsid w:val="00833775"/>
    <w:rsid w:val="00833D78"/>
    <w:rsid w:val="008340AD"/>
    <w:rsid w:val="00834AC1"/>
    <w:rsid w:val="00835A1A"/>
    <w:rsid w:val="00835C48"/>
    <w:rsid w:val="008361AE"/>
    <w:rsid w:val="00845805"/>
    <w:rsid w:val="00846433"/>
    <w:rsid w:val="00850167"/>
    <w:rsid w:val="00851174"/>
    <w:rsid w:val="00851555"/>
    <w:rsid w:val="00851E41"/>
    <w:rsid w:val="00855B23"/>
    <w:rsid w:val="00855CB2"/>
    <w:rsid w:val="008560B6"/>
    <w:rsid w:val="00856F7B"/>
    <w:rsid w:val="00861050"/>
    <w:rsid w:val="008613EE"/>
    <w:rsid w:val="00863992"/>
    <w:rsid w:val="00863E8D"/>
    <w:rsid w:val="00865D5E"/>
    <w:rsid w:val="008667EA"/>
    <w:rsid w:val="00870CDE"/>
    <w:rsid w:val="00871DC2"/>
    <w:rsid w:val="00874076"/>
    <w:rsid w:val="008750FC"/>
    <w:rsid w:val="00875329"/>
    <w:rsid w:val="0087559C"/>
    <w:rsid w:val="008767C1"/>
    <w:rsid w:val="0087733B"/>
    <w:rsid w:val="00877459"/>
    <w:rsid w:val="0087785F"/>
    <w:rsid w:val="00881184"/>
    <w:rsid w:val="00881C93"/>
    <w:rsid w:val="00882C33"/>
    <w:rsid w:val="0088374C"/>
    <w:rsid w:val="00884D94"/>
    <w:rsid w:val="0088612D"/>
    <w:rsid w:val="008918DE"/>
    <w:rsid w:val="00893E1B"/>
    <w:rsid w:val="008951E9"/>
    <w:rsid w:val="00895A72"/>
    <w:rsid w:val="008A1CE0"/>
    <w:rsid w:val="008A313D"/>
    <w:rsid w:val="008A43D5"/>
    <w:rsid w:val="008A445D"/>
    <w:rsid w:val="008A6983"/>
    <w:rsid w:val="008B2391"/>
    <w:rsid w:val="008B5922"/>
    <w:rsid w:val="008B7958"/>
    <w:rsid w:val="008B7E63"/>
    <w:rsid w:val="008C05FC"/>
    <w:rsid w:val="008C077D"/>
    <w:rsid w:val="008C17A4"/>
    <w:rsid w:val="008C2718"/>
    <w:rsid w:val="008C2C8F"/>
    <w:rsid w:val="008C36BB"/>
    <w:rsid w:val="008C662A"/>
    <w:rsid w:val="008C6CBC"/>
    <w:rsid w:val="008C7302"/>
    <w:rsid w:val="008D0C15"/>
    <w:rsid w:val="008D1BD2"/>
    <w:rsid w:val="008D3375"/>
    <w:rsid w:val="008D3B6D"/>
    <w:rsid w:val="008D4176"/>
    <w:rsid w:val="008D56D7"/>
    <w:rsid w:val="008D5966"/>
    <w:rsid w:val="008D71C0"/>
    <w:rsid w:val="008D7796"/>
    <w:rsid w:val="008E16A8"/>
    <w:rsid w:val="008E17A4"/>
    <w:rsid w:val="008E2CE1"/>
    <w:rsid w:val="008E4197"/>
    <w:rsid w:val="008E4C6C"/>
    <w:rsid w:val="008E51EA"/>
    <w:rsid w:val="008E66BE"/>
    <w:rsid w:val="008E75DF"/>
    <w:rsid w:val="008F0354"/>
    <w:rsid w:val="008F198C"/>
    <w:rsid w:val="009000F3"/>
    <w:rsid w:val="0090030A"/>
    <w:rsid w:val="009012A0"/>
    <w:rsid w:val="00901AD2"/>
    <w:rsid w:val="009034E4"/>
    <w:rsid w:val="00904DDC"/>
    <w:rsid w:val="00904E3B"/>
    <w:rsid w:val="00904E81"/>
    <w:rsid w:val="009057BF"/>
    <w:rsid w:val="00906BA1"/>
    <w:rsid w:val="00906C77"/>
    <w:rsid w:val="009071DD"/>
    <w:rsid w:val="00907432"/>
    <w:rsid w:val="0090781F"/>
    <w:rsid w:val="00907913"/>
    <w:rsid w:val="00907D26"/>
    <w:rsid w:val="00913077"/>
    <w:rsid w:val="00913398"/>
    <w:rsid w:val="00913643"/>
    <w:rsid w:val="00913948"/>
    <w:rsid w:val="00917C98"/>
    <w:rsid w:val="00920D24"/>
    <w:rsid w:val="00921741"/>
    <w:rsid w:val="00921833"/>
    <w:rsid w:val="009225EE"/>
    <w:rsid w:val="009239C5"/>
    <w:rsid w:val="009248C2"/>
    <w:rsid w:val="009258F5"/>
    <w:rsid w:val="00925B8F"/>
    <w:rsid w:val="00927649"/>
    <w:rsid w:val="009277D1"/>
    <w:rsid w:val="00927AC2"/>
    <w:rsid w:val="00931169"/>
    <w:rsid w:val="00931CEF"/>
    <w:rsid w:val="009324CE"/>
    <w:rsid w:val="009340E1"/>
    <w:rsid w:val="00934651"/>
    <w:rsid w:val="00935B08"/>
    <w:rsid w:val="00936F0F"/>
    <w:rsid w:val="00941866"/>
    <w:rsid w:val="00942C23"/>
    <w:rsid w:val="0094433C"/>
    <w:rsid w:val="00944985"/>
    <w:rsid w:val="009452DC"/>
    <w:rsid w:val="00946C61"/>
    <w:rsid w:val="0094717B"/>
    <w:rsid w:val="009471FB"/>
    <w:rsid w:val="00950C37"/>
    <w:rsid w:val="009513A1"/>
    <w:rsid w:val="0095219D"/>
    <w:rsid w:val="00952418"/>
    <w:rsid w:val="00952780"/>
    <w:rsid w:val="009532B1"/>
    <w:rsid w:val="009542AC"/>
    <w:rsid w:val="0095653F"/>
    <w:rsid w:val="009600C1"/>
    <w:rsid w:val="00960624"/>
    <w:rsid w:val="0096089A"/>
    <w:rsid w:val="00961D71"/>
    <w:rsid w:val="00964351"/>
    <w:rsid w:val="00964496"/>
    <w:rsid w:val="00965168"/>
    <w:rsid w:val="009651D8"/>
    <w:rsid w:val="00965AB0"/>
    <w:rsid w:val="009666CB"/>
    <w:rsid w:val="00966ECF"/>
    <w:rsid w:val="009678EB"/>
    <w:rsid w:val="009728F3"/>
    <w:rsid w:val="009746DB"/>
    <w:rsid w:val="009748A6"/>
    <w:rsid w:val="0097686C"/>
    <w:rsid w:val="009779AA"/>
    <w:rsid w:val="00977A9F"/>
    <w:rsid w:val="00983BD3"/>
    <w:rsid w:val="0098410F"/>
    <w:rsid w:val="009855AB"/>
    <w:rsid w:val="00987045"/>
    <w:rsid w:val="00987C60"/>
    <w:rsid w:val="00991042"/>
    <w:rsid w:val="0099336E"/>
    <w:rsid w:val="00995E5A"/>
    <w:rsid w:val="00995FCC"/>
    <w:rsid w:val="00997061"/>
    <w:rsid w:val="00997A97"/>
    <w:rsid w:val="009A1E31"/>
    <w:rsid w:val="009A2787"/>
    <w:rsid w:val="009A2FF8"/>
    <w:rsid w:val="009A3093"/>
    <w:rsid w:val="009A319D"/>
    <w:rsid w:val="009A7B0C"/>
    <w:rsid w:val="009A7B94"/>
    <w:rsid w:val="009B6DA7"/>
    <w:rsid w:val="009C227E"/>
    <w:rsid w:val="009C3BB3"/>
    <w:rsid w:val="009C4BAD"/>
    <w:rsid w:val="009C5BD7"/>
    <w:rsid w:val="009C5D88"/>
    <w:rsid w:val="009C7E86"/>
    <w:rsid w:val="009D07E4"/>
    <w:rsid w:val="009D3B5E"/>
    <w:rsid w:val="009D4C3C"/>
    <w:rsid w:val="009D5C15"/>
    <w:rsid w:val="009D5FAA"/>
    <w:rsid w:val="009D6C55"/>
    <w:rsid w:val="009D791F"/>
    <w:rsid w:val="009E12B0"/>
    <w:rsid w:val="009E197E"/>
    <w:rsid w:val="009E281E"/>
    <w:rsid w:val="009E2963"/>
    <w:rsid w:val="009E3034"/>
    <w:rsid w:val="009E6341"/>
    <w:rsid w:val="009E6932"/>
    <w:rsid w:val="009E6BB7"/>
    <w:rsid w:val="009E6D0D"/>
    <w:rsid w:val="009F119D"/>
    <w:rsid w:val="009F1BAC"/>
    <w:rsid w:val="009F2165"/>
    <w:rsid w:val="009F2C4E"/>
    <w:rsid w:val="009F39C7"/>
    <w:rsid w:val="009F3D5D"/>
    <w:rsid w:val="009F4097"/>
    <w:rsid w:val="009F7EA8"/>
    <w:rsid w:val="00A02170"/>
    <w:rsid w:val="00A02D31"/>
    <w:rsid w:val="00A02E26"/>
    <w:rsid w:val="00A04C94"/>
    <w:rsid w:val="00A063F5"/>
    <w:rsid w:val="00A0717A"/>
    <w:rsid w:val="00A11240"/>
    <w:rsid w:val="00A12123"/>
    <w:rsid w:val="00A13DA4"/>
    <w:rsid w:val="00A15177"/>
    <w:rsid w:val="00A16654"/>
    <w:rsid w:val="00A16F78"/>
    <w:rsid w:val="00A215D0"/>
    <w:rsid w:val="00A22DFD"/>
    <w:rsid w:val="00A231CB"/>
    <w:rsid w:val="00A232CE"/>
    <w:rsid w:val="00A23EE8"/>
    <w:rsid w:val="00A24ECC"/>
    <w:rsid w:val="00A25B21"/>
    <w:rsid w:val="00A2634A"/>
    <w:rsid w:val="00A2657A"/>
    <w:rsid w:val="00A26DA1"/>
    <w:rsid w:val="00A27087"/>
    <w:rsid w:val="00A276D3"/>
    <w:rsid w:val="00A30651"/>
    <w:rsid w:val="00A309C2"/>
    <w:rsid w:val="00A32B6A"/>
    <w:rsid w:val="00A33069"/>
    <w:rsid w:val="00A33812"/>
    <w:rsid w:val="00A3519F"/>
    <w:rsid w:val="00A367BC"/>
    <w:rsid w:val="00A36A95"/>
    <w:rsid w:val="00A37260"/>
    <w:rsid w:val="00A429DF"/>
    <w:rsid w:val="00A43D73"/>
    <w:rsid w:val="00A46A4A"/>
    <w:rsid w:val="00A46EF9"/>
    <w:rsid w:val="00A47569"/>
    <w:rsid w:val="00A506ED"/>
    <w:rsid w:val="00A51E90"/>
    <w:rsid w:val="00A52519"/>
    <w:rsid w:val="00A52E93"/>
    <w:rsid w:val="00A530F8"/>
    <w:rsid w:val="00A539C5"/>
    <w:rsid w:val="00A5429D"/>
    <w:rsid w:val="00A548A4"/>
    <w:rsid w:val="00A55852"/>
    <w:rsid w:val="00A56275"/>
    <w:rsid w:val="00A56C11"/>
    <w:rsid w:val="00A577C9"/>
    <w:rsid w:val="00A57F02"/>
    <w:rsid w:val="00A60BFF"/>
    <w:rsid w:val="00A60C97"/>
    <w:rsid w:val="00A60D4A"/>
    <w:rsid w:val="00A60EA7"/>
    <w:rsid w:val="00A63250"/>
    <w:rsid w:val="00A63D95"/>
    <w:rsid w:val="00A65817"/>
    <w:rsid w:val="00A65E54"/>
    <w:rsid w:val="00A70A5A"/>
    <w:rsid w:val="00A72F0D"/>
    <w:rsid w:val="00A742F3"/>
    <w:rsid w:val="00A75F8D"/>
    <w:rsid w:val="00A77ADE"/>
    <w:rsid w:val="00A77C8B"/>
    <w:rsid w:val="00A80328"/>
    <w:rsid w:val="00A8134D"/>
    <w:rsid w:val="00A814D6"/>
    <w:rsid w:val="00A819EF"/>
    <w:rsid w:val="00A83969"/>
    <w:rsid w:val="00A93FFE"/>
    <w:rsid w:val="00A97C51"/>
    <w:rsid w:val="00AA06B1"/>
    <w:rsid w:val="00AA11DF"/>
    <w:rsid w:val="00AA1B1C"/>
    <w:rsid w:val="00AA2D3C"/>
    <w:rsid w:val="00AA3C39"/>
    <w:rsid w:val="00AA6266"/>
    <w:rsid w:val="00AB029E"/>
    <w:rsid w:val="00AB4560"/>
    <w:rsid w:val="00AB5089"/>
    <w:rsid w:val="00AB5B24"/>
    <w:rsid w:val="00AB6193"/>
    <w:rsid w:val="00AB6E3A"/>
    <w:rsid w:val="00AC0E08"/>
    <w:rsid w:val="00AC5FB6"/>
    <w:rsid w:val="00AC73C1"/>
    <w:rsid w:val="00AC7DD4"/>
    <w:rsid w:val="00AD051A"/>
    <w:rsid w:val="00AD4F3C"/>
    <w:rsid w:val="00AD62B1"/>
    <w:rsid w:val="00AD7052"/>
    <w:rsid w:val="00AE0619"/>
    <w:rsid w:val="00AE165F"/>
    <w:rsid w:val="00AE298C"/>
    <w:rsid w:val="00AE2FB4"/>
    <w:rsid w:val="00AE5262"/>
    <w:rsid w:val="00AE6DA9"/>
    <w:rsid w:val="00AF1578"/>
    <w:rsid w:val="00AF3633"/>
    <w:rsid w:val="00AF3C11"/>
    <w:rsid w:val="00AF3E2B"/>
    <w:rsid w:val="00AF41AE"/>
    <w:rsid w:val="00AF4AB4"/>
    <w:rsid w:val="00AF5128"/>
    <w:rsid w:val="00AF5F0C"/>
    <w:rsid w:val="00AF64EE"/>
    <w:rsid w:val="00B039BC"/>
    <w:rsid w:val="00B04675"/>
    <w:rsid w:val="00B06193"/>
    <w:rsid w:val="00B064A3"/>
    <w:rsid w:val="00B07728"/>
    <w:rsid w:val="00B11240"/>
    <w:rsid w:val="00B113CD"/>
    <w:rsid w:val="00B12522"/>
    <w:rsid w:val="00B15E14"/>
    <w:rsid w:val="00B21609"/>
    <w:rsid w:val="00B23157"/>
    <w:rsid w:val="00B235BA"/>
    <w:rsid w:val="00B2549E"/>
    <w:rsid w:val="00B2659D"/>
    <w:rsid w:val="00B27B9C"/>
    <w:rsid w:val="00B316F5"/>
    <w:rsid w:val="00B3449A"/>
    <w:rsid w:val="00B35865"/>
    <w:rsid w:val="00B367D8"/>
    <w:rsid w:val="00B36960"/>
    <w:rsid w:val="00B36D05"/>
    <w:rsid w:val="00B37572"/>
    <w:rsid w:val="00B3777D"/>
    <w:rsid w:val="00B37889"/>
    <w:rsid w:val="00B37D33"/>
    <w:rsid w:val="00B4332C"/>
    <w:rsid w:val="00B454A9"/>
    <w:rsid w:val="00B45796"/>
    <w:rsid w:val="00B46F62"/>
    <w:rsid w:val="00B51672"/>
    <w:rsid w:val="00B516CF"/>
    <w:rsid w:val="00B51D09"/>
    <w:rsid w:val="00B51D73"/>
    <w:rsid w:val="00B520E8"/>
    <w:rsid w:val="00B549E6"/>
    <w:rsid w:val="00B55E14"/>
    <w:rsid w:val="00B55F53"/>
    <w:rsid w:val="00B57783"/>
    <w:rsid w:val="00B60C27"/>
    <w:rsid w:val="00B61110"/>
    <w:rsid w:val="00B67BDB"/>
    <w:rsid w:val="00B70A87"/>
    <w:rsid w:val="00B70B91"/>
    <w:rsid w:val="00B7106E"/>
    <w:rsid w:val="00B71EE4"/>
    <w:rsid w:val="00B7279F"/>
    <w:rsid w:val="00B72BC8"/>
    <w:rsid w:val="00B7385F"/>
    <w:rsid w:val="00B7461E"/>
    <w:rsid w:val="00B7687F"/>
    <w:rsid w:val="00B771C5"/>
    <w:rsid w:val="00B80FB2"/>
    <w:rsid w:val="00B823A4"/>
    <w:rsid w:val="00B8328D"/>
    <w:rsid w:val="00B84406"/>
    <w:rsid w:val="00B86770"/>
    <w:rsid w:val="00B86B21"/>
    <w:rsid w:val="00B86EA3"/>
    <w:rsid w:val="00B87EAB"/>
    <w:rsid w:val="00B904AF"/>
    <w:rsid w:val="00B94DEE"/>
    <w:rsid w:val="00B963E9"/>
    <w:rsid w:val="00B9646C"/>
    <w:rsid w:val="00B97763"/>
    <w:rsid w:val="00BA09F9"/>
    <w:rsid w:val="00BA669D"/>
    <w:rsid w:val="00BA75C9"/>
    <w:rsid w:val="00BB172A"/>
    <w:rsid w:val="00BB25A8"/>
    <w:rsid w:val="00BB2B34"/>
    <w:rsid w:val="00BB39A9"/>
    <w:rsid w:val="00BB52B2"/>
    <w:rsid w:val="00BB595C"/>
    <w:rsid w:val="00BB5C8F"/>
    <w:rsid w:val="00BB70A0"/>
    <w:rsid w:val="00BB7870"/>
    <w:rsid w:val="00BC0536"/>
    <w:rsid w:val="00BC0D9E"/>
    <w:rsid w:val="00BC0DCE"/>
    <w:rsid w:val="00BC4F2B"/>
    <w:rsid w:val="00BD0992"/>
    <w:rsid w:val="00BD2995"/>
    <w:rsid w:val="00BD2FDC"/>
    <w:rsid w:val="00BD4695"/>
    <w:rsid w:val="00BD4B1F"/>
    <w:rsid w:val="00BD6334"/>
    <w:rsid w:val="00BD7FB8"/>
    <w:rsid w:val="00BE15C5"/>
    <w:rsid w:val="00BE33D5"/>
    <w:rsid w:val="00BE38C3"/>
    <w:rsid w:val="00BE5E3C"/>
    <w:rsid w:val="00BE6C35"/>
    <w:rsid w:val="00BE7A70"/>
    <w:rsid w:val="00BE7F3D"/>
    <w:rsid w:val="00BF0E00"/>
    <w:rsid w:val="00BF14B6"/>
    <w:rsid w:val="00BF2183"/>
    <w:rsid w:val="00BF2291"/>
    <w:rsid w:val="00BF359A"/>
    <w:rsid w:val="00BF70E0"/>
    <w:rsid w:val="00C03D71"/>
    <w:rsid w:val="00C03EDD"/>
    <w:rsid w:val="00C055A4"/>
    <w:rsid w:val="00C05C6A"/>
    <w:rsid w:val="00C07256"/>
    <w:rsid w:val="00C104DB"/>
    <w:rsid w:val="00C10A7F"/>
    <w:rsid w:val="00C10F94"/>
    <w:rsid w:val="00C16AEB"/>
    <w:rsid w:val="00C17FE3"/>
    <w:rsid w:val="00C20ED4"/>
    <w:rsid w:val="00C22A69"/>
    <w:rsid w:val="00C22D8A"/>
    <w:rsid w:val="00C22E64"/>
    <w:rsid w:val="00C31EBF"/>
    <w:rsid w:val="00C33FEE"/>
    <w:rsid w:val="00C373A1"/>
    <w:rsid w:val="00C40372"/>
    <w:rsid w:val="00C40BE1"/>
    <w:rsid w:val="00C41420"/>
    <w:rsid w:val="00C436F7"/>
    <w:rsid w:val="00C465A6"/>
    <w:rsid w:val="00C47A9C"/>
    <w:rsid w:val="00C47CFC"/>
    <w:rsid w:val="00C50A8F"/>
    <w:rsid w:val="00C51721"/>
    <w:rsid w:val="00C51DC3"/>
    <w:rsid w:val="00C5275C"/>
    <w:rsid w:val="00C54599"/>
    <w:rsid w:val="00C56790"/>
    <w:rsid w:val="00C603BA"/>
    <w:rsid w:val="00C60768"/>
    <w:rsid w:val="00C60896"/>
    <w:rsid w:val="00C63EF2"/>
    <w:rsid w:val="00C66C61"/>
    <w:rsid w:val="00C713CA"/>
    <w:rsid w:val="00C71428"/>
    <w:rsid w:val="00C72F2F"/>
    <w:rsid w:val="00C74E93"/>
    <w:rsid w:val="00C8101E"/>
    <w:rsid w:val="00C84029"/>
    <w:rsid w:val="00C84428"/>
    <w:rsid w:val="00C863FD"/>
    <w:rsid w:val="00C90CDD"/>
    <w:rsid w:val="00C9412F"/>
    <w:rsid w:val="00C96DEC"/>
    <w:rsid w:val="00C970D4"/>
    <w:rsid w:val="00C97333"/>
    <w:rsid w:val="00CA03B5"/>
    <w:rsid w:val="00CA221C"/>
    <w:rsid w:val="00CA28E6"/>
    <w:rsid w:val="00CA5D48"/>
    <w:rsid w:val="00CA7351"/>
    <w:rsid w:val="00CB27A7"/>
    <w:rsid w:val="00CB305A"/>
    <w:rsid w:val="00CB543C"/>
    <w:rsid w:val="00CB69D6"/>
    <w:rsid w:val="00CB6BFE"/>
    <w:rsid w:val="00CB6C1B"/>
    <w:rsid w:val="00CB7910"/>
    <w:rsid w:val="00CC00F2"/>
    <w:rsid w:val="00CC0C89"/>
    <w:rsid w:val="00CC1920"/>
    <w:rsid w:val="00CC200B"/>
    <w:rsid w:val="00CC3366"/>
    <w:rsid w:val="00CC3BA2"/>
    <w:rsid w:val="00CC49A7"/>
    <w:rsid w:val="00CC49F4"/>
    <w:rsid w:val="00CC6D49"/>
    <w:rsid w:val="00CC79E9"/>
    <w:rsid w:val="00CC7B7A"/>
    <w:rsid w:val="00CD040E"/>
    <w:rsid w:val="00CD138B"/>
    <w:rsid w:val="00CD1598"/>
    <w:rsid w:val="00CD1E4F"/>
    <w:rsid w:val="00CD2326"/>
    <w:rsid w:val="00CD4AF3"/>
    <w:rsid w:val="00CD5C17"/>
    <w:rsid w:val="00CD63BC"/>
    <w:rsid w:val="00CD7D9D"/>
    <w:rsid w:val="00CE0CEC"/>
    <w:rsid w:val="00CE12B8"/>
    <w:rsid w:val="00CE1368"/>
    <w:rsid w:val="00CE15E4"/>
    <w:rsid w:val="00CE6520"/>
    <w:rsid w:val="00CE6617"/>
    <w:rsid w:val="00CE6C9E"/>
    <w:rsid w:val="00CE79E6"/>
    <w:rsid w:val="00CF0A14"/>
    <w:rsid w:val="00CF1401"/>
    <w:rsid w:val="00CF172B"/>
    <w:rsid w:val="00CF5C1D"/>
    <w:rsid w:val="00D004FC"/>
    <w:rsid w:val="00D01F3E"/>
    <w:rsid w:val="00D033B0"/>
    <w:rsid w:val="00D03E42"/>
    <w:rsid w:val="00D04598"/>
    <w:rsid w:val="00D06814"/>
    <w:rsid w:val="00D10176"/>
    <w:rsid w:val="00D10DF0"/>
    <w:rsid w:val="00D122AF"/>
    <w:rsid w:val="00D13A2F"/>
    <w:rsid w:val="00D1426F"/>
    <w:rsid w:val="00D1517D"/>
    <w:rsid w:val="00D15316"/>
    <w:rsid w:val="00D20DD8"/>
    <w:rsid w:val="00D22AB0"/>
    <w:rsid w:val="00D3061A"/>
    <w:rsid w:val="00D30BB2"/>
    <w:rsid w:val="00D31B3E"/>
    <w:rsid w:val="00D31C21"/>
    <w:rsid w:val="00D33CE2"/>
    <w:rsid w:val="00D34A3E"/>
    <w:rsid w:val="00D34B73"/>
    <w:rsid w:val="00D36A9B"/>
    <w:rsid w:val="00D40A85"/>
    <w:rsid w:val="00D40E7E"/>
    <w:rsid w:val="00D41A20"/>
    <w:rsid w:val="00D42090"/>
    <w:rsid w:val="00D4241A"/>
    <w:rsid w:val="00D42708"/>
    <w:rsid w:val="00D4307C"/>
    <w:rsid w:val="00D4386A"/>
    <w:rsid w:val="00D54110"/>
    <w:rsid w:val="00D56764"/>
    <w:rsid w:val="00D56FB2"/>
    <w:rsid w:val="00D60375"/>
    <w:rsid w:val="00D6070F"/>
    <w:rsid w:val="00D61178"/>
    <w:rsid w:val="00D613C7"/>
    <w:rsid w:val="00D61DB1"/>
    <w:rsid w:val="00D62242"/>
    <w:rsid w:val="00D656E5"/>
    <w:rsid w:val="00D66177"/>
    <w:rsid w:val="00D6675E"/>
    <w:rsid w:val="00D7015B"/>
    <w:rsid w:val="00D70312"/>
    <w:rsid w:val="00D73249"/>
    <w:rsid w:val="00D73F7A"/>
    <w:rsid w:val="00D74FC6"/>
    <w:rsid w:val="00D76C79"/>
    <w:rsid w:val="00D76F9A"/>
    <w:rsid w:val="00D81843"/>
    <w:rsid w:val="00D8488F"/>
    <w:rsid w:val="00D85361"/>
    <w:rsid w:val="00D908CC"/>
    <w:rsid w:val="00D928F3"/>
    <w:rsid w:val="00D93CFE"/>
    <w:rsid w:val="00D945F0"/>
    <w:rsid w:val="00D94FF7"/>
    <w:rsid w:val="00D96123"/>
    <w:rsid w:val="00D9697F"/>
    <w:rsid w:val="00D96CFA"/>
    <w:rsid w:val="00D96DA7"/>
    <w:rsid w:val="00D97937"/>
    <w:rsid w:val="00DA021F"/>
    <w:rsid w:val="00DA0248"/>
    <w:rsid w:val="00DA0B6C"/>
    <w:rsid w:val="00DA1285"/>
    <w:rsid w:val="00DA149B"/>
    <w:rsid w:val="00DA41CB"/>
    <w:rsid w:val="00DA4D0A"/>
    <w:rsid w:val="00DA5F76"/>
    <w:rsid w:val="00DA6F77"/>
    <w:rsid w:val="00DA7C5A"/>
    <w:rsid w:val="00DA7C92"/>
    <w:rsid w:val="00DB1A46"/>
    <w:rsid w:val="00DB1FEE"/>
    <w:rsid w:val="00DB21A5"/>
    <w:rsid w:val="00DB2D0B"/>
    <w:rsid w:val="00DB2F02"/>
    <w:rsid w:val="00DB4962"/>
    <w:rsid w:val="00DB5353"/>
    <w:rsid w:val="00DB547E"/>
    <w:rsid w:val="00DB6ADF"/>
    <w:rsid w:val="00DB7B89"/>
    <w:rsid w:val="00DB7FE7"/>
    <w:rsid w:val="00DC08FA"/>
    <w:rsid w:val="00DC0E88"/>
    <w:rsid w:val="00DC1573"/>
    <w:rsid w:val="00DC219F"/>
    <w:rsid w:val="00DC2997"/>
    <w:rsid w:val="00DC380D"/>
    <w:rsid w:val="00DD10D8"/>
    <w:rsid w:val="00DD4AE0"/>
    <w:rsid w:val="00DD5167"/>
    <w:rsid w:val="00DD5BC3"/>
    <w:rsid w:val="00DD6D29"/>
    <w:rsid w:val="00DD7F91"/>
    <w:rsid w:val="00DE1F12"/>
    <w:rsid w:val="00DE3ADC"/>
    <w:rsid w:val="00DE4700"/>
    <w:rsid w:val="00DF0F2D"/>
    <w:rsid w:val="00DF10CC"/>
    <w:rsid w:val="00DF112D"/>
    <w:rsid w:val="00DF1967"/>
    <w:rsid w:val="00DF23EA"/>
    <w:rsid w:val="00DF2633"/>
    <w:rsid w:val="00DF417F"/>
    <w:rsid w:val="00DF46C5"/>
    <w:rsid w:val="00DF6C03"/>
    <w:rsid w:val="00DF770E"/>
    <w:rsid w:val="00E00A1D"/>
    <w:rsid w:val="00E00C5E"/>
    <w:rsid w:val="00E014CA"/>
    <w:rsid w:val="00E029C2"/>
    <w:rsid w:val="00E0393E"/>
    <w:rsid w:val="00E03C67"/>
    <w:rsid w:val="00E03F71"/>
    <w:rsid w:val="00E04E72"/>
    <w:rsid w:val="00E05D05"/>
    <w:rsid w:val="00E127A0"/>
    <w:rsid w:val="00E149AC"/>
    <w:rsid w:val="00E14AD4"/>
    <w:rsid w:val="00E15449"/>
    <w:rsid w:val="00E156B1"/>
    <w:rsid w:val="00E15926"/>
    <w:rsid w:val="00E170BA"/>
    <w:rsid w:val="00E179D8"/>
    <w:rsid w:val="00E20DB7"/>
    <w:rsid w:val="00E21E6B"/>
    <w:rsid w:val="00E221E4"/>
    <w:rsid w:val="00E22D94"/>
    <w:rsid w:val="00E2373E"/>
    <w:rsid w:val="00E2577F"/>
    <w:rsid w:val="00E276CC"/>
    <w:rsid w:val="00E30E98"/>
    <w:rsid w:val="00E30FD0"/>
    <w:rsid w:val="00E31AD7"/>
    <w:rsid w:val="00E31FBC"/>
    <w:rsid w:val="00E3308F"/>
    <w:rsid w:val="00E355C3"/>
    <w:rsid w:val="00E35F17"/>
    <w:rsid w:val="00E40E76"/>
    <w:rsid w:val="00E425B5"/>
    <w:rsid w:val="00E42B4E"/>
    <w:rsid w:val="00E46914"/>
    <w:rsid w:val="00E46C37"/>
    <w:rsid w:val="00E47118"/>
    <w:rsid w:val="00E47C2F"/>
    <w:rsid w:val="00E5188F"/>
    <w:rsid w:val="00E532B1"/>
    <w:rsid w:val="00E55843"/>
    <w:rsid w:val="00E55FE7"/>
    <w:rsid w:val="00E5725E"/>
    <w:rsid w:val="00E57D4E"/>
    <w:rsid w:val="00E6129A"/>
    <w:rsid w:val="00E638E5"/>
    <w:rsid w:val="00E63E1A"/>
    <w:rsid w:val="00E64F92"/>
    <w:rsid w:val="00E6653F"/>
    <w:rsid w:val="00E707F0"/>
    <w:rsid w:val="00E71F82"/>
    <w:rsid w:val="00E723A5"/>
    <w:rsid w:val="00E73A2C"/>
    <w:rsid w:val="00E75BA1"/>
    <w:rsid w:val="00E821C2"/>
    <w:rsid w:val="00E82898"/>
    <w:rsid w:val="00E83AB3"/>
    <w:rsid w:val="00E83D04"/>
    <w:rsid w:val="00E86833"/>
    <w:rsid w:val="00E878A3"/>
    <w:rsid w:val="00E8791A"/>
    <w:rsid w:val="00E901AD"/>
    <w:rsid w:val="00E92676"/>
    <w:rsid w:val="00E93A19"/>
    <w:rsid w:val="00E94DC8"/>
    <w:rsid w:val="00E95BD6"/>
    <w:rsid w:val="00EA1600"/>
    <w:rsid w:val="00EA20FF"/>
    <w:rsid w:val="00EA4341"/>
    <w:rsid w:val="00EB1531"/>
    <w:rsid w:val="00EB25DD"/>
    <w:rsid w:val="00EB6378"/>
    <w:rsid w:val="00EB7CA9"/>
    <w:rsid w:val="00EC0562"/>
    <w:rsid w:val="00EC10EC"/>
    <w:rsid w:val="00EC125F"/>
    <w:rsid w:val="00EC23E9"/>
    <w:rsid w:val="00EC297C"/>
    <w:rsid w:val="00EC2F2C"/>
    <w:rsid w:val="00EC6666"/>
    <w:rsid w:val="00ED00DB"/>
    <w:rsid w:val="00ED0578"/>
    <w:rsid w:val="00ED08B1"/>
    <w:rsid w:val="00ED3048"/>
    <w:rsid w:val="00ED37E9"/>
    <w:rsid w:val="00ED3878"/>
    <w:rsid w:val="00ED3EF0"/>
    <w:rsid w:val="00ED6293"/>
    <w:rsid w:val="00ED6843"/>
    <w:rsid w:val="00ED693F"/>
    <w:rsid w:val="00ED69A8"/>
    <w:rsid w:val="00ED7570"/>
    <w:rsid w:val="00ED75BC"/>
    <w:rsid w:val="00ED7D1B"/>
    <w:rsid w:val="00EE0D54"/>
    <w:rsid w:val="00EE37AA"/>
    <w:rsid w:val="00EE3DB0"/>
    <w:rsid w:val="00EE5A1A"/>
    <w:rsid w:val="00EF273A"/>
    <w:rsid w:val="00EF4B28"/>
    <w:rsid w:val="00EF6037"/>
    <w:rsid w:val="00EF735D"/>
    <w:rsid w:val="00EF7FB6"/>
    <w:rsid w:val="00F01EC5"/>
    <w:rsid w:val="00F07380"/>
    <w:rsid w:val="00F07CA8"/>
    <w:rsid w:val="00F10FAD"/>
    <w:rsid w:val="00F12992"/>
    <w:rsid w:val="00F130DE"/>
    <w:rsid w:val="00F133BF"/>
    <w:rsid w:val="00F16978"/>
    <w:rsid w:val="00F21F2D"/>
    <w:rsid w:val="00F22CBA"/>
    <w:rsid w:val="00F23DA6"/>
    <w:rsid w:val="00F2408E"/>
    <w:rsid w:val="00F240FA"/>
    <w:rsid w:val="00F249D7"/>
    <w:rsid w:val="00F31221"/>
    <w:rsid w:val="00F31BAD"/>
    <w:rsid w:val="00F34FFC"/>
    <w:rsid w:val="00F36141"/>
    <w:rsid w:val="00F3748E"/>
    <w:rsid w:val="00F405B8"/>
    <w:rsid w:val="00F4162D"/>
    <w:rsid w:val="00F428A4"/>
    <w:rsid w:val="00F445E4"/>
    <w:rsid w:val="00F46536"/>
    <w:rsid w:val="00F46A46"/>
    <w:rsid w:val="00F4774F"/>
    <w:rsid w:val="00F478BA"/>
    <w:rsid w:val="00F50A4D"/>
    <w:rsid w:val="00F52D64"/>
    <w:rsid w:val="00F5327F"/>
    <w:rsid w:val="00F56E6B"/>
    <w:rsid w:val="00F60600"/>
    <w:rsid w:val="00F626B6"/>
    <w:rsid w:val="00F65642"/>
    <w:rsid w:val="00F65B44"/>
    <w:rsid w:val="00F70DD0"/>
    <w:rsid w:val="00F721E1"/>
    <w:rsid w:val="00F72641"/>
    <w:rsid w:val="00F73E91"/>
    <w:rsid w:val="00F7588D"/>
    <w:rsid w:val="00F80835"/>
    <w:rsid w:val="00F818F6"/>
    <w:rsid w:val="00F823DC"/>
    <w:rsid w:val="00F826AA"/>
    <w:rsid w:val="00F8330F"/>
    <w:rsid w:val="00F85522"/>
    <w:rsid w:val="00F85D07"/>
    <w:rsid w:val="00F86184"/>
    <w:rsid w:val="00F86460"/>
    <w:rsid w:val="00F86619"/>
    <w:rsid w:val="00F86CEC"/>
    <w:rsid w:val="00F86FB4"/>
    <w:rsid w:val="00F87E4F"/>
    <w:rsid w:val="00F9218A"/>
    <w:rsid w:val="00F92A3D"/>
    <w:rsid w:val="00F93EBD"/>
    <w:rsid w:val="00F9427B"/>
    <w:rsid w:val="00F9462B"/>
    <w:rsid w:val="00F94A13"/>
    <w:rsid w:val="00F96FBD"/>
    <w:rsid w:val="00FA0414"/>
    <w:rsid w:val="00FA1A32"/>
    <w:rsid w:val="00FA2BE7"/>
    <w:rsid w:val="00FA3887"/>
    <w:rsid w:val="00FA77EA"/>
    <w:rsid w:val="00FB0042"/>
    <w:rsid w:val="00FB03D0"/>
    <w:rsid w:val="00FB19D0"/>
    <w:rsid w:val="00FB2A98"/>
    <w:rsid w:val="00FB31A2"/>
    <w:rsid w:val="00FB40A7"/>
    <w:rsid w:val="00FB4ECA"/>
    <w:rsid w:val="00FB5BE3"/>
    <w:rsid w:val="00FB6878"/>
    <w:rsid w:val="00FC092E"/>
    <w:rsid w:val="00FC0A05"/>
    <w:rsid w:val="00FC0B4A"/>
    <w:rsid w:val="00FC364F"/>
    <w:rsid w:val="00FC40A0"/>
    <w:rsid w:val="00FC471A"/>
    <w:rsid w:val="00FC6285"/>
    <w:rsid w:val="00FD4436"/>
    <w:rsid w:val="00FD5771"/>
    <w:rsid w:val="00FD6EB2"/>
    <w:rsid w:val="00FD7081"/>
    <w:rsid w:val="00FD77E7"/>
    <w:rsid w:val="00FE0717"/>
    <w:rsid w:val="00FE1137"/>
    <w:rsid w:val="00FE2C43"/>
    <w:rsid w:val="00FE383A"/>
    <w:rsid w:val="00FE3D9B"/>
    <w:rsid w:val="00FE4100"/>
    <w:rsid w:val="00FF0C98"/>
    <w:rsid w:val="00FF1CD2"/>
    <w:rsid w:val="00FF3CA8"/>
    <w:rsid w:val="00FF4597"/>
    <w:rsid w:val="00FF50F6"/>
    <w:rsid w:val="00FF54E8"/>
    <w:rsid w:val="00FF5CFF"/>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A13"/>
    <w:pPr>
      <w:autoSpaceDE w:val="0"/>
      <w:autoSpaceDN w:val="0"/>
    </w:pPr>
    <w:rPr>
      <w:lang w:val="en-AU"/>
    </w:rPr>
  </w:style>
  <w:style w:type="paragraph" w:styleId="Heading1">
    <w:name w:val="heading 1"/>
    <w:basedOn w:val="Normal"/>
    <w:next w:val="Normal"/>
    <w:qFormat/>
    <w:rsid w:val="00F94A13"/>
    <w:pPr>
      <w:keepNext/>
      <w:jc w:val="center"/>
      <w:outlineLvl w:val="0"/>
    </w:pPr>
    <w:rPr>
      <w:rFonts w:ascii="Arial" w:hAnsi="Arial" w:cs="Arial"/>
      <w:b/>
      <w:bCs/>
      <w:sz w:val="32"/>
      <w:szCs w:val="32"/>
      <w:lang w:val="bg-BG"/>
    </w:rPr>
  </w:style>
  <w:style w:type="paragraph" w:styleId="Heading2">
    <w:name w:val="heading 2"/>
    <w:basedOn w:val="Normal"/>
    <w:next w:val="Normal"/>
    <w:link w:val="Heading2Char"/>
    <w:qFormat/>
    <w:rsid w:val="00F94A13"/>
    <w:pPr>
      <w:keepNext/>
      <w:pBdr>
        <w:bottom w:val="single" w:sz="12" w:space="1" w:color="auto"/>
      </w:pBdr>
      <w:jc w:val="center"/>
      <w:outlineLvl w:val="1"/>
    </w:pPr>
    <w:rPr>
      <w:rFonts w:ascii="Arial" w:hAnsi="Arial" w:cs="Arial"/>
      <w:b/>
      <w:bCs/>
      <w:sz w:val="28"/>
      <w:szCs w:val="28"/>
      <w:lang w:val="bg-BG"/>
    </w:rPr>
  </w:style>
  <w:style w:type="paragraph" w:styleId="Heading3">
    <w:name w:val="heading 3"/>
    <w:basedOn w:val="Normal"/>
    <w:next w:val="Normal"/>
    <w:qFormat/>
    <w:rsid w:val="00F94A13"/>
    <w:pPr>
      <w:keepNext/>
      <w:outlineLvl w:val="2"/>
    </w:pPr>
    <w:rPr>
      <w:rFonts w:ascii="Arial" w:hAnsi="Arial" w:cs="Arial"/>
      <w:sz w:val="28"/>
      <w:szCs w:val="28"/>
      <w:lang w:val="bg-BG"/>
    </w:rPr>
  </w:style>
  <w:style w:type="paragraph" w:styleId="Heading4">
    <w:name w:val="heading 4"/>
    <w:basedOn w:val="Normal"/>
    <w:next w:val="Normal"/>
    <w:qFormat/>
    <w:rsid w:val="00F94A13"/>
    <w:pPr>
      <w:keepNext/>
      <w:jc w:val="center"/>
      <w:outlineLvl w:val="3"/>
    </w:pPr>
    <w:rPr>
      <w:rFonts w:ascii="Arial" w:hAnsi="Arial" w:cs="Arial"/>
      <w:b/>
      <w:bCs/>
      <w:sz w:val="28"/>
      <w:szCs w:val="28"/>
      <w:lang w:val="en-US"/>
    </w:rPr>
  </w:style>
  <w:style w:type="paragraph" w:styleId="Heading5">
    <w:name w:val="heading 5"/>
    <w:basedOn w:val="Normal"/>
    <w:next w:val="Normal"/>
    <w:qFormat/>
    <w:rsid w:val="00F94A13"/>
    <w:pPr>
      <w:keepNext/>
      <w:ind w:left="720"/>
      <w:jc w:val="both"/>
      <w:outlineLvl w:val="4"/>
    </w:pPr>
    <w:rPr>
      <w:rFonts w:ascii="Arial" w:hAnsi="Arial" w:cs="Arial"/>
      <w:sz w:val="28"/>
      <w:szCs w:val="28"/>
      <w:lang w:val="bg-BG"/>
    </w:rPr>
  </w:style>
  <w:style w:type="paragraph" w:styleId="Heading6">
    <w:name w:val="heading 6"/>
    <w:basedOn w:val="Normal"/>
    <w:next w:val="Normal"/>
    <w:qFormat/>
    <w:rsid w:val="00F94A13"/>
    <w:pPr>
      <w:keepNext/>
      <w:ind w:firstLine="720"/>
      <w:jc w:val="both"/>
      <w:outlineLvl w:val="5"/>
    </w:pPr>
    <w:rPr>
      <w:rFonts w:ascii="Arial" w:hAnsi="Arial" w:cs="Arial"/>
      <w:sz w:val="28"/>
      <w:szCs w:val="28"/>
      <w:lang w:val="bg-BG"/>
    </w:rPr>
  </w:style>
  <w:style w:type="paragraph" w:styleId="Heading7">
    <w:name w:val="heading 7"/>
    <w:basedOn w:val="Normal"/>
    <w:next w:val="Normal"/>
    <w:qFormat/>
    <w:rsid w:val="00F94A13"/>
    <w:pPr>
      <w:keepNext/>
      <w:jc w:val="both"/>
      <w:outlineLvl w:val="6"/>
    </w:pPr>
    <w:rPr>
      <w:rFonts w:ascii="Arial" w:hAnsi="Arial" w:cs="Arial"/>
      <w:b/>
      <w:bCs/>
      <w:sz w:val="28"/>
      <w:szCs w:val="28"/>
      <w:lang w:val="bg-BG"/>
    </w:rPr>
  </w:style>
  <w:style w:type="paragraph" w:styleId="Heading8">
    <w:name w:val="heading 8"/>
    <w:basedOn w:val="Normal"/>
    <w:next w:val="Normal"/>
    <w:qFormat/>
    <w:rsid w:val="00F94A13"/>
    <w:pPr>
      <w:keepNext/>
      <w:ind w:left="360"/>
      <w:jc w:val="both"/>
      <w:outlineLvl w:val="7"/>
    </w:pPr>
    <w:rPr>
      <w:rFonts w:ascii="Arial" w:hAnsi="Arial" w:cs="Arial"/>
      <w:b/>
      <w:bCs/>
      <w:sz w:val="28"/>
      <w:szCs w:val="28"/>
      <w:lang w:val="bg-BG"/>
    </w:rPr>
  </w:style>
  <w:style w:type="paragraph" w:styleId="Heading9">
    <w:name w:val="heading 9"/>
    <w:basedOn w:val="Normal"/>
    <w:next w:val="Normal"/>
    <w:qFormat/>
    <w:rsid w:val="00F94A13"/>
    <w:pPr>
      <w:keepNext/>
      <w:jc w:val="center"/>
      <w:outlineLvl w:val="8"/>
    </w:pPr>
    <w:rPr>
      <w:rFonts w:ascii="Arial" w:hAnsi="Arial" w:cs="Arial"/>
      <w:sz w:val="40"/>
      <w:szCs w:val="4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94A13"/>
    <w:pPr>
      <w:spacing w:after="120" w:line="480" w:lineRule="auto"/>
    </w:pPr>
  </w:style>
  <w:style w:type="paragraph" w:styleId="BodyText">
    <w:name w:val="Body Text"/>
    <w:basedOn w:val="Normal"/>
    <w:rsid w:val="00F94A13"/>
    <w:pPr>
      <w:jc w:val="both"/>
    </w:pPr>
    <w:rPr>
      <w:rFonts w:ascii="Arial" w:hAnsi="Arial" w:cs="Arial"/>
      <w:sz w:val="28"/>
      <w:szCs w:val="28"/>
      <w:lang w:val="bg-BG"/>
    </w:rPr>
  </w:style>
  <w:style w:type="paragraph" w:styleId="BodyTextIndent2">
    <w:name w:val="Body Text Indent 2"/>
    <w:basedOn w:val="Normal"/>
    <w:semiHidden/>
    <w:rsid w:val="00F94A13"/>
    <w:pPr>
      <w:ind w:firstLine="720"/>
      <w:jc w:val="both"/>
    </w:pPr>
    <w:rPr>
      <w:rFonts w:ascii="Arial" w:hAnsi="Arial" w:cs="Arial"/>
      <w:sz w:val="28"/>
      <w:szCs w:val="28"/>
      <w:lang w:val="bg-BG"/>
    </w:rPr>
  </w:style>
  <w:style w:type="paragraph" w:styleId="BodyTextIndent3">
    <w:name w:val="Body Text Indent 3"/>
    <w:basedOn w:val="Normal"/>
    <w:semiHidden/>
    <w:rsid w:val="00F94A13"/>
    <w:pPr>
      <w:ind w:left="360"/>
      <w:jc w:val="both"/>
    </w:pPr>
    <w:rPr>
      <w:rFonts w:ascii="Arial" w:hAnsi="Arial" w:cs="Arial"/>
      <w:sz w:val="28"/>
      <w:szCs w:val="28"/>
      <w:lang w:val="bg-BG"/>
    </w:rPr>
  </w:style>
  <w:style w:type="paragraph" w:styleId="Header">
    <w:name w:val="header"/>
    <w:aliases w:val=" Char2,even,Header Char1,Header Char Char,Char5 Char Char,Char5 Char1 Char,Char2 Char1 Char,Header Char1 Char,Header Char Char Char,Char5 Char Char Char,Char2 Char Char Char,Char2 Char,Char5 Char, Char5 Char Char, Char5 Char1 Char, Cha,Char2"/>
    <w:basedOn w:val="Normal"/>
    <w:rsid w:val="00F94A13"/>
    <w:pPr>
      <w:tabs>
        <w:tab w:val="center" w:pos="4153"/>
        <w:tab w:val="right" w:pos="8306"/>
      </w:tabs>
    </w:pPr>
    <w:rPr>
      <w:rFonts w:ascii="Hebar" w:hAnsi="Hebar" w:cs="Hebar"/>
      <w:sz w:val="24"/>
      <w:szCs w:val="24"/>
      <w:lang w:val="en-GB"/>
    </w:rPr>
  </w:style>
  <w:style w:type="paragraph" w:styleId="Title">
    <w:name w:val="Title"/>
    <w:aliases w:val="Char Char"/>
    <w:basedOn w:val="Normal"/>
    <w:qFormat/>
    <w:rsid w:val="00F94A13"/>
    <w:pPr>
      <w:pBdr>
        <w:bottom w:val="single" w:sz="12" w:space="1" w:color="auto"/>
      </w:pBdr>
      <w:jc w:val="center"/>
    </w:pPr>
    <w:rPr>
      <w:rFonts w:ascii="Arial" w:hAnsi="Arial"/>
      <w:b/>
      <w:bCs/>
      <w:sz w:val="36"/>
      <w:szCs w:val="36"/>
    </w:rPr>
  </w:style>
  <w:style w:type="paragraph" w:styleId="Subtitle">
    <w:name w:val="Subtitle"/>
    <w:basedOn w:val="Normal"/>
    <w:qFormat/>
    <w:rsid w:val="00F94A13"/>
    <w:pPr>
      <w:pBdr>
        <w:bottom w:val="single" w:sz="12" w:space="1" w:color="auto"/>
      </w:pBdr>
      <w:spacing w:line="360" w:lineRule="auto"/>
      <w:jc w:val="center"/>
    </w:pPr>
    <w:rPr>
      <w:rFonts w:ascii="Arial" w:hAnsi="Arial" w:cs="Arial"/>
      <w:b/>
      <w:bCs/>
      <w:sz w:val="32"/>
      <w:szCs w:val="32"/>
      <w:lang w:val="bg-BG"/>
    </w:rPr>
  </w:style>
  <w:style w:type="character" w:styleId="PageNumber">
    <w:name w:val="page number"/>
    <w:basedOn w:val="DefaultParagraphFont"/>
    <w:semiHidden/>
    <w:rsid w:val="00F94A13"/>
  </w:style>
  <w:style w:type="paragraph" w:customStyle="1" w:styleId="BodyText21">
    <w:name w:val="Body Text 21"/>
    <w:basedOn w:val="Normal"/>
    <w:rsid w:val="00F94A13"/>
    <w:pPr>
      <w:spacing w:line="360" w:lineRule="atLeast"/>
      <w:jc w:val="center"/>
    </w:pPr>
    <w:rPr>
      <w:rFonts w:ascii="Arial" w:hAnsi="Arial" w:cs="Arial"/>
      <w:b/>
      <w:bCs/>
      <w:sz w:val="32"/>
      <w:szCs w:val="32"/>
      <w:lang w:val="bg-BG"/>
    </w:rPr>
  </w:style>
  <w:style w:type="paragraph" w:styleId="BodyText3">
    <w:name w:val="Body Text 3"/>
    <w:basedOn w:val="Normal"/>
    <w:semiHidden/>
    <w:rsid w:val="00F94A13"/>
    <w:pPr>
      <w:jc w:val="center"/>
    </w:pPr>
    <w:rPr>
      <w:rFonts w:ascii="Arial" w:hAnsi="Arial" w:cs="Arial"/>
      <w:b/>
      <w:bCs/>
      <w:sz w:val="26"/>
      <w:szCs w:val="26"/>
      <w:lang w:val="bg-BG"/>
    </w:rPr>
  </w:style>
  <w:style w:type="paragraph" w:styleId="Footer">
    <w:name w:val="footer"/>
    <w:basedOn w:val="Normal"/>
    <w:semiHidden/>
    <w:rsid w:val="00F94A13"/>
    <w:pPr>
      <w:tabs>
        <w:tab w:val="center" w:pos="4153"/>
        <w:tab w:val="right" w:pos="8306"/>
      </w:tabs>
    </w:pPr>
  </w:style>
  <w:style w:type="character" w:styleId="CommentReference">
    <w:name w:val="annotation reference"/>
    <w:basedOn w:val="DefaultParagraphFont"/>
    <w:rsid w:val="00F94A13"/>
    <w:rPr>
      <w:sz w:val="16"/>
      <w:szCs w:val="16"/>
    </w:rPr>
  </w:style>
  <w:style w:type="paragraph" w:styleId="CommentText">
    <w:name w:val="annotation text"/>
    <w:basedOn w:val="Normal"/>
    <w:link w:val="CommentTextChar"/>
    <w:rsid w:val="00F94A13"/>
  </w:style>
  <w:style w:type="paragraph" w:customStyle="1" w:styleId="BodyText23">
    <w:name w:val="Body Text 23"/>
    <w:basedOn w:val="Normal"/>
    <w:rsid w:val="00F94A13"/>
    <w:pPr>
      <w:spacing w:line="360" w:lineRule="auto"/>
      <w:ind w:firstLine="720"/>
    </w:pPr>
    <w:rPr>
      <w:rFonts w:ascii="Arial" w:hAnsi="Arial" w:cs="Arial"/>
      <w:sz w:val="24"/>
      <w:szCs w:val="24"/>
      <w:lang w:val="bg-BG"/>
    </w:rPr>
  </w:style>
  <w:style w:type="paragraph" w:customStyle="1" w:styleId="BodyText22">
    <w:name w:val="Body Text 22"/>
    <w:basedOn w:val="Normal"/>
    <w:rsid w:val="00F94A13"/>
    <w:pPr>
      <w:ind w:firstLine="720"/>
      <w:jc w:val="both"/>
    </w:pPr>
    <w:rPr>
      <w:sz w:val="28"/>
      <w:szCs w:val="28"/>
      <w:lang w:val="bg-BG"/>
    </w:rPr>
  </w:style>
  <w:style w:type="paragraph" w:styleId="PlainText">
    <w:name w:val="Plain Text"/>
    <w:basedOn w:val="Normal"/>
    <w:semiHidden/>
    <w:rsid w:val="00F94A13"/>
    <w:rPr>
      <w:rFonts w:ascii="Courier New" w:hAnsi="Courier New" w:cs="Courier New"/>
      <w:lang w:val="en-US"/>
    </w:rPr>
  </w:style>
  <w:style w:type="paragraph" w:customStyle="1" w:styleId="1">
    <w:name w:val="Изнесен текст1"/>
    <w:basedOn w:val="Normal"/>
    <w:semiHidden/>
    <w:rsid w:val="00F94A13"/>
    <w:rPr>
      <w:rFonts w:ascii="Tahoma" w:hAnsi="Tahoma" w:cs="Tahoma"/>
      <w:sz w:val="16"/>
      <w:szCs w:val="16"/>
      <w:lang w:val="bg-BG"/>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fn,singl"/>
    <w:basedOn w:val="Normal"/>
    <w:uiPriority w:val="99"/>
    <w:rsid w:val="00F94A13"/>
    <w:pPr>
      <w:autoSpaceDE/>
      <w:autoSpaceDN/>
    </w:pPr>
    <w:rPr>
      <w:lang w:val="bg-BG" w:eastAsia="en-US"/>
    </w:rPr>
  </w:style>
  <w:style w:type="character" w:styleId="Hyperlink">
    <w:name w:val="Hyperlink"/>
    <w:basedOn w:val="DefaultParagraphFont"/>
    <w:rsid w:val="00F94A13"/>
    <w:rPr>
      <w:color w:val="0000FF"/>
      <w:u w:val="single"/>
    </w:rPr>
  </w:style>
  <w:style w:type="paragraph" w:styleId="BodyText2">
    <w:name w:val="Body Text 2"/>
    <w:basedOn w:val="Normal"/>
    <w:link w:val="BodyText2Char"/>
    <w:semiHidden/>
    <w:rsid w:val="00F94A13"/>
    <w:pPr>
      <w:spacing w:after="120" w:line="480" w:lineRule="auto"/>
    </w:pPr>
  </w:style>
  <w:style w:type="paragraph" w:customStyle="1" w:styleId="firstline">
    <w:name w:val="firstline"/>
    <w:basedOn w:val="Normal"/>
    <w:rsid w:val="00F94A13"/>
    <w:pPr>
      <w:autoSpaceDE/>
      <w:autoSpaceDN/>
      <w:spacing w:line="240" w:lineRule="atLeast"/>
      <w:ind w:firstLine="640"/>
      <w:jc w:val="both"/>
    </w:pPr>
    <w:rPr>
      <w:rFonts w:ascii="Arial" w:hAnsi="Arial" w:cs="Arial"/>
      <w:color w:val="000000"/>
      <w:sz w:val="24"/>
      <w:szCs w:val="24"/>
      <w:lang w:val="bg-BG"/>
    </w:rPr>
  </w:style>
  <w:style w:type="paragraph" w:customStyle="1" w:styleId="quotebullet1">
    <w:name w:val="quote bullet 1"/>
    <w:basedOn w:val="Normal"/>
    <w:rsid w:val="00F94A13"/>
    <w:pPr>
      <w:numPr>
        <w:numId w:val="1"/>
      </w:numPr>
      <w:autoSpaceDE/>
      <w:autoSpaceDN/>
    </w:pPr>
    <w:rPr>
      <w:rFonts w:ascii="Tahoma" w:hAnsi="Tahoma"/>
      <w:sz w:val="22"/>
      <w:lang w:val="en-US" w:eastAsia="en-US"/>
    </w:rPr>
  </w:style>
  <w:style w:type="paragraph" w:customStyle="1" w:styleId="Style3">
    <w:name w:val="Style3"/>
    <w:basedOn w:val="Normal"/>
    <w:rsid w:val="00F94A13"/>
    <w:pPr>
      <w:widowControl w:val="0"/>
      <w:adjustRightInd w:val="0"/>
      <w:spacing w:line="202" w:lineRule="exact"/>
      <w:jc w:val="both"/>
    </w:pPr>
    <w:rPr>
      <w:sz w:val="24"/>
      <w:szCs w:val="24"/>
      <w:lang w:val="en-US" w:eastAsia="en-US"/>
    </w:rPr>
  </w:style>
  <w:style w:type="paragraph" w:customStyle="1" w:styleId="Style5">
    <w:name w:val="Style5"/>
    <w:basedOn w:val="Normal"/>
    <w:rsid w:val="00F94A13"/>
    <w:pPr>
      <w:widowControl w:val="0"/>
      <w:adjustRightInd w:val="0"/>
      <w:spacing w:line="206" w:lineRule="exact"/>
      <w:ind w:firstLine="178"/>
      <w:jc w:val="both"/>
    </w:pPr>
    <w:rPr>
      <w:sz w:val="24"/>
      <w:szCs w:val="24"/>
      <w:lang w:val="en-US" w:eastAsia="en-US"/>
    </w:rPr>
  </w:style>
  <w:style w:type="paragraph" w:customStyle="1" w:styleId="Style6">
    <w:name w:val="Style6"/>
    <w:basedOn w:val="Normal"/>
    <w:rsid w:val="00F94A13"/>
    <w:pPr>
      <w:widowControl w:val="0"/>
      <w:adjustRightInd w:val="0"/>
      <w:spacing w:line="186" w:lineRule="exact"/>
      <w:ind w:firstLine="182"/>
      <w:jc w:val="both"/>
    </w:pPr>
    <w:rPr>
      <w:sz w:val="24"/>
      <w:szCs w:val="24"/>
      <w:lang w:val="en-US" w:eastAsia="en-US"/>
    </w:rPr>
  </w:style>
  <w:style w:type="character" w:customStyle="1" w:styleId="FontStyle16">
    <w:name w:val="Font Style16"/>
    <w:basedOn w:val="DefaultParagraphFont"/>
    <w:rsid w:val="00F94A13"/>
    <w:rPr>
      <w:rFonts w:ascii="Times New Roman" w:hAnsi="Times New Roman" w:cs="Times New Roman"/>
      <w:sz w:val="20"/>
      <w:szCs w:val="20"/>
    </w:rPr>
  </w:style>
  <w:style w:type="paragraph" w:customStyle="1" w:styleId="Char1CharCharCharCharCharChar1CharCharCharCharCharCharCharCharCharCharCharChar">
    <w:name w:val="Char1 Char Char Char Char Char Char Знак Знак1 Char Char Знак Знак Char Char Char Char Char Char Char Char Char Char"/>
    <w:basedOn w:val="Normal"/>
    <w:rsid w:val="00F94A13"/>
    <w:pPr>
      <w:tabs>
        <w:tab w:val="left" w:pos="709"/>
      </w:tabs>
      <w:autoSpaceDE/>
      <w:autoSpaceDN/>
    </w:pPr>
    <w:rPr>
      <w:rFonts w:ascii="Tahoma" w:hAnsi="Tahoma"/>
      <w:sz w:val="24"/>
      <w:szCs w:val="24"/>
      <w:lang w:val="pl-PL" w:eastAsia="pl-PL"/>
    </w:rPr>
  </w:style>
  <w:style w:type="paragraph" w:customStyle="1" w:styleId="Style7">
    <w:name w:val="Style7"/>
    <w:basedOn w:val="Normal"/>
    <w:rsid w:val="00F94A13"/>
    <w:pPr>
      <w:widowControl w:val="0"/>
      <w:adjustRightInd w:val="0"/>
      <w:spacing w:line="234" w:lineRule="exact"/>
      <w:jc w:val="both"/>
    </w:pPr>
    <w:rPr>
      <w:rFonts w:ascii="Arial" w:hAnsi="Arial" w:cs="Arial"/>
      <w:sz w:val="24"/>
      <w:szCs w:val="24"/>
      <w:lang w:val="bg-BG"/>
    </w:rPr>
  </w:style>
  <w:style w:type="character" w:customStyle="1" w:styleId="FontStyle18">
    <w:name w:val="Font Style18"/>
    <w:basedOn w:val="DefaultParagraphFont"/>
    <w:rsid w:val="00F94A13"/>
    <w:rPr>
      <w:rFonts w:ascii="Cambria" w:hAnsi="Cambria" w:cs="Cambria"/>
      <w:sz w:val="18"/>
      <w:szCs w:val="18"/>
    </w:rPr>
  </w:style>
  <w:style w:type="paragraph" w:customStyle="1" w:styleId="Style4">
    <w:name w:val="Style4"/>
    <w:basedOn w:val="Normal"/>
    <w:rsid w:val="00F94A13"/>
    <w:pPr>
      <w:widowControl w:val="0"/>
      <w:adjustRightInd w:val="0"/>
      <w:spacing w:line="233" w:lineRule="exact"/>
      <w:ind w:firstLine="312"/>
      <w:jc w:val="both"/>
    </w:pPr>
    <w:rPr>
      <w:rFonts w:ascii="Cambria" w:hAnsi="Cambria"/>
      <w:sz w:val="24"/>
      <w:szCs w:val="24"/>
      <w:lang w:val="en-US" w:eastAsia="en-US"/>
    </w:rPr>
  </w:style>
  <w:style w:type="paragraph" w:customStyle="1" w:styleId="Style9">
    <w:name w:val="Style9"/>
    <w:basedOn w:val="Normal"/>
    <w:rsid w:val="00F94A13"/>
    <w:pPr>
      <w:widowControl w:val="0"/>
      <w:adjustRightInd w:val="0"/>
      <w:spacing w:line="232" w:lineRule="exact"/>
      <w:jc w:val="both"/>
    </w:pPr>
    <w:rPr>
      <w:rFonts w:ascii="Cambria" w:hAnsi="Cambria"/>
      <w:sz w:val="24"/>
      <w:szCs w:val="24"/>
      <w:lang w:val="en-US" w:eastAsia="en-US"/>
    </w:rPr>
  </w:style>
  <w:style w:type="character" w:customStyle="1" w:styleId="FontStyle13">
    <w:name w:val="Font Style13"/>
    <w:basedOn w:val="DefaultParagraphFont"/>
    <w:rsid w:val="00F94A13"/>
    <w:rPr>
      <w:rFonts w:ascii="Cambria" w:hAnsi="Cambria" w:cs="Cambria"/>
      <w:i/>
      <w:iCs/>
      <w:spacing w:val="-20"/>
      <w:sz w:val="18"/>
      <w:szCs w:val="18"/>
    </w:rPr>
  </w:style>
  <w:style w:type="character" w:customStyle="1" w:styleId="FontStyle17">
    <w:name w:val="Font Style17"/>
    <w:basedOn w:val="DefaultParagraphFont"/>
    <w:rsid w:val="00F94A13"/>
    <w:rPr>
      <w:rFonts w:ascii="Cambria" w:hAnsi="Cambria" w:cs="Cambria"/>
      <w:b/>
      <w:bCs/>
      <w:spacing w:val="-10"/>
      <w:sz w:val="20"/>
      <w:szCs w:val="20"/>
    </w:rPr>
  </w:style>
  <w:style w:type="character" w:customStyle="1" w:styleId="FontStyle19">
    <w:name w:val="Font Style19"/>
    <w:basedOn w:val="DefaultParagraphFont"/>
    <w:rsid w:val="00F94A13"/>
    <w:rPr>
      <w:rFonts w:ascii="Cambria" w:hAnsi="Cambria" w:cs="Cambria"/>
      <w:sz w:val="22"/>
      <w:szCs w:val="22"/>
    </w:rPr>
  </w:style>
  <w:style w:type="paragraph" w:customStyle="1" w:styleId="Char1CharCharCharCharCharChar1CharCharCharCharCharCharCharCharCharCharCharChar2">
    <w:name w:val="Char1 Char Char Char Char Char Char Знак Знак1 Char Char Знак Знак Char Char Char Char Char Char Char Char Char Char2"/>
    <w:basedOn w:val="Normal"/>
    <w:rsid w:val="00F94A13"/>
    <w:pPr>
      <w:tabs>
        <w:tab w:val="left" w:pos="709"/>
      </w:tabs>
      <w:autoSpaceDE/>
      <w:autoSpaceDN/>
    </w:pPr>
    <w:rPr>
      <w:rFonts w:ascii="Tahoma" w:hAnsi="Tahoma"/>
      <w:sz w:val="24"/>
      <w:szCs w:val="24"/>
      <w:lang w:val="pl-PL" w:eastAsia="pl-PL"/>
    </w:rPr>
  </w:style>
  <w:style w:type="paragraph" w:styleId="DocumentMap">
    <w:name w:val="Document Map"/>
    <w:basedOn w:val="Normal"/>
    <w:semiHidden/>
    <w:rsid w:val="00F94A13"/>
    <w:pPr>
      <w:shd w:val="clear" w:color="auto" w:fill="000080"/>
    </w:pPr>
    <w:rPr>
      <w:rFonts w:ascii="Tahoma" w:hAnsi="Tahoma" w:cs="Tahoma"/>
    </w:rPr>
  </w:style>
  <w:style w:type="paragraph" w:styleId="BalloonText">
    <w:name w:val="Balloon Text"/>
    <w:basedOn w:val="Normal"/>
    <w:semiHidden/>
    <w:rsid w:val="00F94A13"/>
    <w:rPr>
      <w:rFonts w:ascii="Tahoma" w:hAnsi="Tahoma" w:cs="Tahoma"/>
      <w:sz w:val="16"/>
      <w:szCs w:val="16"/>
    </w:rPr>
  </w:style>
  <w:style w:type="paragraph" w:styleId="NormalWeb">
    <w:name w:val="Normal (Web)"/>
    <w:basedOn w:val="Normal"/>
    <w:uiPriority w:val="99"/>
    <w:rsid w:val="00F94A13"/>
    <w:pPr>
      <w:autoSpaceDE/>
      <w:autoSpaceDN/>
      <w:ind w:firstLine="990"/>
      <w:jc w:val="both"/>
    </w:pPr>
    <w:rPr>
      <w:color w:val="000000"/>
      <w:sz w:val="24"/>
      <w:szCs w:val="24"/>
      <w:lang w:val="bg-BG"/>
    </w:rPr>
  </w:style>
  <w:style w:type="character" w:customStyle="1" w:styleId="a">
    <w:name w:val="Основен текст_"/>
    <w:rsid w:val="00F94A13"/>
    <w:rPr>
      <w:rFonts w:ascii="Verdana" w:hAnsi="Verdana"/>
      <w:sz w:val="19"/>
      <w:szCs w:val="19"/>
    </w:rPr>
  </w:style>
  <w:style w:type="paragraph" w:customStyle="1" w:styleId="a0">
    <w:name w:val="Основен текст"/>
    <w:basedOn w:val="Normal"/>
    <w:rsid w:val="00F94A13"/>
    <w:pPr>
      <w:autoSpaceDE/>
      <w:autoSpaceDN/>
      <w:spacing w:line="240" w:lineRule="atLeast"/>
      <w:ind w:hanging="1420"/>
    </w:pPr>
    <w:rPr>
      <w:rFonts w:ascii="Verdana" w:hAnsi="Verdana"/>
      <w:sz w:val="19"/>
      <w:szCs w:val="19"/>
    </w:rPr>
  </w:style>
  <w:style w:type="paragraph" w:styleId="ListParagraph">
    <w:name w:val="List Paragraph"/>
    <w:basedOn w:val="Normal"/>
    <w:link w:val="ListParagraphChar"/>
    <w:qFormat/>
    <w:rsid w:val="00F94A13"/>
    <w:pPr>
      <w:autoSpaceDE/>
      <w:autoSpaceDN/>
      <w:spacing w:after="200" w:line="276" w:lineRule="auto"/>
      <w:ind w:left="720"/>
    </w:pPr>
    <w:rPr>
      <w:sz w:val="24"/>
      <w:szCs w:val="24"/>
      <w:lang w:val="bg-BG"/>
    </w:rPr>
  </w:style>
  <w:style w:type="character" w:customStyle="1" w:styleId="alt">
    <w:name w:val="al_t"/>
    <w:basedOn w:val="DefaultParagraphFont"/>
    <w:rsid w:val="00F94A13"/>
  </w:style>
  <w:style w:type="character" w:customStyle="1" w:styleId="ala">
    <w:name w:val="al_a"/>
    <w:basedOn w:val="DefaultParagraphFont"/>
    <w:rsid w:val="00F94A13"/>
  </w:style>
  <w:style w:type="character" w:customStyle="1" w:styleId="alcapt">
    <w:name w:val="al_capt"/>
    <w:basedOn w:val="DefaultParagraphFont"/>
    <w:rsid w:val="00F94A13"/>
  </w:style>
  <w:style w:type="character" w:customStyle="1" w:styleId="subparinclink">
    <w:name w:val="subparinclink"/>
    <w:basedOn w:val="DefaultParagraphFont"/>
    <w:rsid w:val="00F94A13"/>
  </w:style>
  <w:style w:type="character" w:customStyle="1" w:styleId="alt2">
    <w:name w:val="al_t2"/>
    <w:basedOn w:val="DefaultParagraphFont"/>
    <w:rsid w:val="00F94A13"/>
    <w:rPr>
      <w:vanish w:val="0"/>
      <w:webHidden w:val="0"/>
      <w:specVanish w:val="0"/>
    </w:rPr>
  </w:style>
  <w:style w:type="character" w:customStyle="1" w:styleId="ala2">
    <w:name w:val="al_a2"/>
    <w:basedOn w:val="DefaultParagraphFont"/>
    <w:rsid w:val="00F94A13"/>
    <w:rPr>
      <w:vanish w:val="0"/>
      <w:webHidden w:val="0"/>
      <w:specVanish w:val="0"/>
    </w:rPr>
  </w:style>
  <w:style w:type="character" w:customStyle="1" w:styleId="BodyTextChar">
    <w:name w:val="Body Text Char"/>
    <w:basedOn w:val="DefaultParagraphFont"/>
    <w:semiHidden/>
    <w:rsid w:val="00F94A13"/>
    <w:rPr>
      <w:rFonts w:ascii="Arial" w:hAnsi="Arial" w:cs="Arial"/>
      <w:sz w:val="28"/>
      <w:szCs w:val="28"/>
    </w:rPr>
  </w:style>
  <w:style w:type="character" w:customStyle="1" w:styleId="timark">
    <w:name w:val="timark"/>
    <w:basedOn w:val="DefaultParagraphFont"/>
    <w:rsid w:val="00F94A13"/>
  </w:style>
  <w:style w:type="character" w:customStyle="1" w:styleId="HeaderChar">
    <w:name w:val="Header Char"/>
    <w:aliases w:val=" Char2 Char,even Char,Header Char1 Char1,Header Char Char Char1,Char5 Char Char Char1,Char5 Char1 Char Char,Char2 Char1 Char Char,Header Char1 Char Char,Header Char Char Char Char,Char5 Char Char Char Char,Char2 Char Char Char Char, Cha Char"/>
    <w:basedOn w:val="DefaultParagraphFont"/>
    <w:locked/>
    <w:rsid w:val="00F94A13"/>
    <w:rPr>
      <w:rFonts w:ascii="Hebar" w:hAnsi="Hebar" w:cs="Hebar"/>
      <w:noProof w:val="0"/>
      <w:sz w:val="24"/>
      <w:szCs w:val="24"/>
      <w:lang w:val="en-GB"/>
    </w:rPr>
  </w:style>
  <w:style w:type="character" w:styleId="FootnoteReference">
    <w:name w:val="footnote reference"/>
    <w:aliases w:val="Footnote symbol"/>
    <w:basedOn w:val="DefaultParagraphFont"/>
    <w:uiPriority w:val="99"/>
    <w:rsid w:val="00F94A13"/>
    <w:rPr>
      <w:vertAlign w:val="superscript"/>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fn Char"/>
    <w:basedOn w:val="DefaultParagraphFont"/>
    <w:uiPriority w:val="99"/>
    <w:locked/>
    <w:rsid w:val="00F94A13"/>
    <w:rPr>
      <w:lang w:eastAsia="en-US"/>
    </w:rPr>
  </w:style>
  <w:style w:type="character" w:customStyle="1" w:styleId="newdocreference1">
    <w:name w:val="newdocreference1"/>
    <w:rsid w:val="00F94A13"/>
    <w:rPr>
      <w:color w:val="0000FF"/>
      <w:u w:val="single"/>
    </w:rPr>
  </w:style>
  <w:style w:type="character" w:customStyle="1" w:styleId="alcapt2">
    <w:name w:val="al_capt2"/>
    <w:rsid w:val="00F94A13"/>
    <w:rPr>
      <w:i/>
      <w:iCs/>
    </w:rPr>
  </w:style>
  <w:style w:type="character" w:customStyle="1" w:styleId="TitleChar1">
    <w:name w:val="Title Char1"/>
    <w:aliases w:val="Char Char Char3"/>
    <w:locked/>
    <w:rsid w:val="00F94A13"/>
    <w:rPr>
      <w:rFonts w:ascii="Arial" w:hAnsi="Arial" w:cs="Arial"/>
      <w:b/>
      <w:bCs/>
      <w:sz w:val="36"/>
      <w:szCs w:val="36"/>
    </w:rPr>
  </w:style>
  <w:style w:type="character" w:customStyle="1" w:styleId="Heading1Char">
    <w:name w:val="Heading 1 Char"/>
    <w:aliases w:val="Heading 1 Char Char Знак Знак Char,Heading 1 Char Char Знак Char"/>
    <w:basedOn w:val="DefaultParagraphFont"/>
    <w:rsid w:val="00F94A13"/>
    <w:rPr>
      <w:rFonts w:ascii="Arial" w:hAnsi="Arial" w:cs="Arial"/>
      <w:b/>
      <w:bCs/>
      <w:sz w:val="32"/>
      <w:szCs w:val="32"/>
    </w:rPr>
  </w:style>
  <w:style w:type="character" w:customStyle="1" w:styleId="Heading5Char">
    <w:name w:val="Heading 5 Char"/>
    <w:basedOn w:val="DefaultParagraphFont"/>
    <w:rsid w:val="00F94A13"/>
    <w:rPr>
      <w:rFonts w:ascii="Arial" w:hAnsi="Arial" w:cs="Arial"/>
      <w:sz w:val="28"/>
      <w:szCs w:val="28"/>
    </w:rPr>
  </w:style>
  <w:style w:type="paragraph" w:customStyle="1" w:styleId="western">
    <w:name w:val="western"/>
    <w:basedOn w:val="Normal"/>
    <w:rsid w:val="00DF1967"/>
    <w:pPr>
      <w:autoSpaceDE/>
      <w:autoSpaceDN/>
      <w:spacing w:before="100" w:beforeAutospacing="1"/>
      <w:jc w:val="both"/>
    </w:pPr>
    <w:rPr>
      <w:sz w:val="24"/>
      <w:szCs w:val="24"/>
      <w:lang w:val="bg-BG" w:bidi="my-MM"/>
    </w:rPr>
  </w:style>
  <w:style w:type="paragraph" w:customStyle="1" w:styleId="Annexetitre">
    <w:name w:val="Annexe titre"/>
    <w:basedOn w:val="Normal"/>
    <w:next w:val="Normal"/>
    <w:rsid w:val="00E179D8"/>
    <w:pPr>
      <w:autoSpaceDE/>
      <w:autoSpaceDN/>
      <w:spacing w:before="120" w:after="120"/>
      <w:jc w:val="center"/>
    </w:pPr>
    <w:rPr>
      <w:rFonts w:eastAsia="Calibri"/>
      <w:b/>
      <w:sz w:val="24"/>
      <w:szCs w:val="22"/>
      <w:u w:val="single"/>
      <w:lang w:val="bg-BG"/>
    </w:rPr>
  </w:style>
  <w:style w:type="paragraph" w:customStyle="1" w:styleId="Char1CharCharCharCharCharChar1CharCharCharCharCharCharCharCharCharCharCharChar1">
    <w:name w:val="Char1 Char Char Char Char Char Char Знак Знак1 Char Char Знак Знак Char Char Char Char Char Char Char Char Char Char1"/>
    <w:basedOn w:val="Normal"/>
    <w:rsid w:val="00681814"/>
    <w:pPr>
      <w:tabs>
        <w:tab w:val="left" w:pos="709"/>
      </w:tabs>
      <w:autoSpaceDE/>
      <w:autoSpaceDN/>
    </w:pPr>
    <w:rPr>
      <w:rFonts w:ascii="Tahoma" w:hAnsi="Tahoma"/>
      <w:sz w:val="24"/>
      <w:szCs w:val="24"/>
      <w:lang w:val="pl-PL" w:eastAsia="pl-PL"/>
    </w:rPr>
  </w:style>
  <w:style w:type="paragraph" w:customStyle="1" w:styleId="title1">
    <w:name w:val="title1"/>
    <w:basedOn w:val="Normal"/>
    <w:rsid w:val="00942C23"/>
    <w:pPr>
      <w:suppressAutoHyphens/>
      <w:autoSpaceDE/>
      <w:autoSpaceDN/>
      <w:spacing w:after="280"/>
      <w:jc w:val="center"/>
      <w:textAlignment w:val="center"/>
    </w:pPr>
    <w:rPr>
      <w:b/>
      <w:bCs/>
      <w:sz w:val="30"/>
      <w:szCs w:val="30"/>
      <w:lang w:val="bg-BG" w:eastAsia="ar-SA"/>
    </w:rPr>
  </w:style>
  <w:style w:type="character" w:customStyle="1" w:styleId="parsupercapt2">
    <w:name w:val="par_super_capt2"/>
    <w:rsid w:val="005D625C"/>
    <w:rPr>
      <w:vanish w:val="0"/>
      <w:webHidden w:val="0"/>
      <w:specVanish w:val="0"/>
    </w:rPr>
  </w:style>
  <w:style w:type="character" w:customStyle="1" w:styleId="ala35">
    <w:name w:val="al_a35"/>
    <w:rsid w:val="005D625C"/>
    <w:rPr>
      <w:rFonts w:cs="Times New Roman"/>
    </w:rPr>
  </w:style>
  <w:style w:type="character" w:customStyle="1" w:styleId="subpardislink">
    <w:name w:val="subpardislink"/>
    <w:basedOn w:val="DefaultParagraphFont"/>
    <w:rsid w:val="005D625C"/>
  </w:style>
  <w:style w:type="character" w:customStyle="1" w:styleId="alcapt7">
    <w:name w:val="al_capt7"/>
    <w:rsid w:val="005D625C"/>
    <w:rPr>
      <w:i/>
      <w:iCs/>
      <w:vanish w:val="0"/>
      <w:webHidden w:val="0"/>
      <w:specVanish w:val="0"/>
    </w:rPr>
  </w:style>
  <w:style w:type="character" w:customStyle="1" w:styleId="CommentTextChar">
    <w:name w:val="Comment Text Char"/>
    <w:link w:val="CommentText"/>
    <w:rsid w:val="005D625C"/>
    <w:rPr>
      <w:lang w:val="en-AU"/>
    </w:rPr>
  </w:style>
  <w:style w:type="character" w:customStyle="1" w:styleId="WW8Num9z1">
    <w:name w:val="WW8Num9z1"/>
    <w:rsid w:val="00B9646C"/>
    <w:rPr>
      <w:rFonts w:ascii="Courier New" w:hAnsi="Courier New" w:cs="Courier New"/>
    </w:rPr>
  </w:style>
  <w:style w:type="paragraph" w:styleId="EndnoteText">
    <w:name w:val="endnote text"/>
    <w:basedOn w:val="Normal"/>
    <w:link w:val="EndnoteTextChar"/>
    <w:uiPriority w:val="99"/>
    <w:semiHidden/>
    <w:unhideWhenUsed/>
    <w:rsid w:val="005D64DE"/>
  </w:style>
  <w:style w:type="character" w:customStyle="1" w:styleId="EndnoteTextChar">
    <w:name w:val="Endnote Text Char"/>
    <w:basedOn w:val="DefaultParagraphFont"/>
    <w:link w:val="EndnoteText"/>
    <w:uiPriority w:val="99"/>
    <w:semiHidden/>
    <w:rsid w:val="005D64DE"/>
    <w:rPr>
      <w:lang w:val="en-AU"/>
    </w:rPr>
  </w:style>
  <w:style w:type="character" w:styleId="EndnoteReference">
    <w:name w:val="endnote reference"/>
    <w:basedOn w:val="DefaultParagraphFont"/>
    <w:uiPriority w:val="99"/>
    <w:semiHidden/>
    <w:unhideWhenUsed/>
    <w:rsid w:val="005D64DE"/>
    <w:rPr>
      <w:vertAlign w:val="superscript"/>
    </w:rPr>
  </w:style>
  <w:style w:type="character" w:customStyle="1" w:styleId="Heading2Char">
    <w:name w:val="Heading 2 Char"/>
    <w:link w:val="Heading2"/>
    <w:rsid w:val="00D22AB0"/>
    <w:rPr>
      <w:rFonts w:ascii="Arial" w:hAnsi="Arial" w:cs="Arial"/>
      <w:b/>
      <w:bCs/>
      <w:sz w:val="28"/>
      <w:szCs w:val="28"/>
    </w:rPr>
  </w:style>
  <w:style w:type="character" w:customStyle="1" w:styleId="parinclink">
    <w:name w:val="parinclink"/>
    <w:rsid w:val="00D22AB0"/>
    <w:rPr>
      <w:rFonts w:cs="Times New Roman"/>
    </w:rPr>
  </w:style>
  <w:style w:type="character" w:customStyle="1" w:styleId="ala3">
    <w:name w:val="al_a3"/>
    <w:rsid w:val="00D22AB0"/>
    <w:rPr>
      <w:vanish w:val="0"/>
      <w:webHidden w:val="0"/>
      <w:specVanish w:val="0"/>
    </w:rPr>
  </w:style>
  <w:style w:type="paragraph" w:customStyle="1" w:styleId="NormalBold">
    <w:name w:val="NormalBold"/>
    <w:basedOn w:val="Normal"/>
    <w:link w:val="NormalBoldChar"/>
    <w:rsid w:val="0016012D"/>
    <w:pPr>
      <w:widowControl w:val="0"/>
      <w:autoSpaceDE/>
      <w:autoSpaceDN/>
    </w:pPr>
    <w:rPr>
      <w:b/>
      <w:sz w:val="24"/>
      <w:lang w:val="bg-BG"/>
    </w:rPr>
  </w:style>
  <w:style w:type="character" w:customStyle="1" w:styleId="NormalBoldChar">
    <w:name w:val="NormalBold Char"/>
    <w:link w:val="NormalBold"/>
    <w:locked/>
    <w:rsid w:val="0016012D"/>
    <w:rPr>
      <w:b/>
      <w:sz w:val="24"/>
    </w:rPr>
  </w:style>
  <w:style w:type="character" w:customStyle="1" w:styleId="DeltaViewInsertion">
    <w:name w:val="DeltaView Insertion"/>
    <w:rsid w:val="0016012D"/>
    <w:rPr>
      <w:b/>
      <w:i/>
      <w:spacing w:val="0"/>
      <w:lang w:val="bg-BG" w:eastAsia="bg-BG"/>
    </w:rPr>
  </w:style>
  <w:style w:type="paragraph" w:customStyle="1" w:styleId="Text1">
    <w:name w:val="Text 1"/>
    <w:basedOn w:val="Normal"/>
    <w:rsid w:val="0016012D"/>
    <w:pPr>
      <w:autoSpaceDE/>
      <w:autoSpaceDN/>
      <w:spacing w:before="120" w:after="120"/>
      <w:ind w:left="850"/>
      <w:jc w:val="both"/>
    </w:pPr>
    <w:rPr>
      <w:rFonts w:eastAsia="Calibri"/>
      <w:sz w:val="24"/>
      <w:szCs w:val="22"/>
      <w:lang w:val="bg-BG"/>
    </w:rPr>
  </w:style>
  <w:style w:type="paragraph" w:customStyle="1" w:styleId="NormalLeft">
    <w:name w:val="Normal Left"/>
    <w:basedOn w:val="Normal"/>
    <w:rsid w:val="0016012D"/>
    <w:pPr>
      <w:autoSpaceDE/>
      <w:autoSpaceDN/>
      <w:spacing w:before="120" w:after="120"/>
    </w:pPr>
    <w:rPr>
      <w:rFonts w:eastAsia="Calibri"/>
      <w:sz w:val="24"/>
      <w:szCs w:val="22"/>
      <w:lang w:val="bg-BG"/>
    </w:rPr>
  </w:style>
  <w:style w:type="paragraph" w:customStyle="1" w:styleId="Tiret0">
    <w:name w:val="Tiret 0"/>
    <w:basedOn w:val="Normal"/>
    <w:rsid w:val="0016012D"/>
    <w:pPr>
      <w:numPr>
        <w:numId w:val="2"/>
      </w:numPr>
      <w:autoSpaceDE/>
      <w:autoSpaceDN/>
      <w:spacing w:before="120" w:after="120"/>
      <w:jc w:val="both"/>
    </w:pPr>
    <w:rPr>
      <w:rFonts w:eastAsia="Calibri"/>
      <w:sz w:val="24"/>
      <w:szCs w:val="22"/>
      <w:lang w:val="bg-BG"/>
    </w:rPr>
  </w:style>
  <w:style w:type="paragraph" w:customStyle="1" w:styleId="Tiret1">
    <w:name w:val="Tiret 1"/>
    <w:basedOn w:val="Normal"/>
    <w:rsid w:val="0016012D"/>
    <w:pPr>
      <w:numPr>
        <w:numId w:val="3"/>
      </w:numPr>
      <w:autoSpaceDE/>
      <w:autoSpaceDN/>
      <w:spacing w:before="120" w:after="120"/>
      <w:jc w:val="both"/>
    </w:pPr>
    <w:rPr>
      <w:rFonts w:eastAsia="Calibri"/>
      <w:sz w:val="24"/>
      <w:szCs w:val="22"/>
      <w:lang w:val="bg-BG"/>
    </w:rPr>
  </w:style>
  <w:style w:type="paragraph" w:customStyle="1" w:styleId="NumPar1">
    <w:name w:val="NumPar 1"/>
    <w:basedOn w:val="Normal"/>
    <w:next w:val="Text1"/>
    <w:rsid w:val="0016012D"/>
    <w:pPr>
      <w:numPr>
        <w:numId w:val="4"/>
      </w:numPr>
      <w:autoSpaceDE/>
      <w:autoSpaceDN/>
      <w:spacing w:before="120" w:after="120"/>
      <w:jc w:val="both"/>
    </w:pPr>
    <w:rPr>
      <w:rFonts w:eastAsia="Calibri"/>
      <w:sz w:val="24"/>
      <w:szCs w:val="22"/>
      <w:lang w:val="bg-BG"/>
    </w:rPr>
  </w:style>
  <w:style w:type="paragraph" w:customStyle="1" w:styleId="NumPar2">
    <w:name w:val="NumPar 2"/>
    <w:basedOn w:val="Normal"/>
    <w:next w:val="Text1"/>
    <w:rsid w:val="0016012D"/>
    <w:pPr>
      <w:numPr>
        <w:ilvl w:val="1"/>
        <w:numId w:val="4"/>
      </w:numPr>
      <w:autoSpaceDE/>
      <w:autoSpaceDN/>
      <w:spacing w:before="120" w:after="120"/>
      <w:jc w:val="both"/>
    </w:pPr>
    <w:rPr>
      <w:rFonts w:eastAsia="Calibri"/>
      <w:sz w:val="24"/>
      <w:szCs w:val="22"/>
      <w:lang w:val="bg-BG"/>
    </w:rPr>
  </w:style>
  <w:style w:type="paragraph" w:customStyle="1" w:styleId="NumPar3">
    <w:name w:val="NumPar 3"/>
    <w:basedOn w:val="Normal"/>
    <w:next w:val="Text1"/>
    <w:rsid w:val="0016012D"/>
    <w:pPr>
      <w:numPr>
        <w:ilvl w:val="2"/>
        <w:numId w:val="4"/>
      </w:numPr>
      <w:autoSpaceDE/>
      <w:autoSpaceDN/>
      <w:spacing w:before="120" w:after="120"/>
      <w:jc w:val="both"/>
    </w:pPr>
    <w:rPr>
      <w:rFonts w:eastAsia="Calibri"/>
      <w:sz w:val="24"/>
      <w:szCs w:val="22"/>
      <w:lang w:val="bg-BG"/>
    </w:rPr>
  </w:style>
  <w:style w:type="paragraph" w:customStyle="1" w:styleId="NumPar4">
    <w:name w:val="NumPar 4"/>
    <w:basedOn w:val="Normal"/>
    <w:next w:val="Text1"/>
    <w:rsid w:val="0016012D"/>
    <w:pPr>
      <w:numPr>
        <w:ilvl w:val="3"/>
        <w:numId w:val="4"/>
      </w:numPr>
      <w:autoSpaceDE/>
      <w:autoSpaceDN/>
      <w:spacing w:before="120" w:after="120"/>
      <w:jc w:val="both"/>
    </w:pPr>
    <w:rPr>
      <w:rFonts w:eastAsia="Calibri"/>
      <w:sz w:val="24"/>
      <w:szCs w:val="22"/>
      <w:lang w:val="bg-BG"/>
    </w:rPr>
  </w:style>
  <w:style w:type="paragraph" w:customStyle="1" w:styleId="ChapterTitle">
    <w:name w:val="ChapterTitle"/>
    <w:basedOn w:val="Normal"/>
    <w:next w:val="Normal"/>
    <w:rsid w:val="0016012D"/>
    <w:pPr>
      <w:keepNext/>
      <w:autoSpaceDE/>
      <w:autoSpaceDN/>
      <w:spacing w:before="120" w:after="360"/>
      <w:jc w:val="center"/>
    </w:pPr>
    <w:rPr>
      <w:rFonts w:eastAsia="Calibri"/>
      <w:b/>
      <w:sz w:val="32"/>
      <w:szCs w:val="22"/>
      <w:lang w:val="bg-BG"/>
    </w:rPr>
  </w:style>
  <w:style w:type="paragraph" w:customStyle="1" w:styleId="SectionTitle">
    <w:name w:val="SectionTitle"/>
    <w:basedOn w:val="Normal"/>
    <w:next w:val="Heading1"/>
    <w:rsid w:val="0016012D"/>
    <w:pPr>
      <w:keepNext/>
      <w:autoSpaceDE/>
      <w:autoSpaceDN/>
      <w:spacing w:before="120" w:after="360"/>
      <w:jc w:val="center"/>
    </w:pPr>
    <w:rPr>
      <w:rFonts w:eastAsia="Calibri"/>
      <w:b/>
      <w:smallCaps/>
      <w:sz w:val="28"/>
      <w:szCs w:val="22"/>
      <w:lang w:val="bg-BG"/>
    </w:rPr>
  </w:style>
  <w:style w:type="character" w:customStyle="1" w:styleId="inputvalue">
    <w:name w:val="input_value"/>
    <w:basedOn w:val="DefaultParagraphFont"/>
    <w:rsid w:val="00B11240"/>
  </w:style>
  <w:style w:type="paragraph" w:styleId="NoSpacing">
    <w:name w:val="No Spacing"/>
    <w:uiPriority w:val="1"/>
    <w:qFormat/>
    <w:rsid w:val="00B94DEE"/>
    <w:rPr>
      <w:b/>
      <w:sz w:val="24"/>
      <w:szCs w:val="24"/>
    </w:rPr>
  </w:style>
  <w:style w:type="paragraph" w:customStyle="1" w:styleId="TableContents">
    <w:name w:val="Table Contents"/>
    <w:basedOn w:val="Normal"/>
    <w:link w:val="TableContents0"/>
    <w:rsid w:val="00821FAB"/>
    <w:pPr>
      <w:suppressLineNumbers/>
      <w:suppressAutoHyphens/>
      <w:autoSpaceDE/>
      <w:autoSpaceDN/>
    </w:pPr>
    <w:rPr>
      <w:sz w:val="24"/>
      <w:szCs w:val="24"/>
      <w:lang w:val="bg-BG" w:eastAsia="ar-SA"/>
    </w:rPr>
  </w:style>
  <w:style w:type="character" w:customStyle="1" w:styleId="TableContents0">
    <w:name w:val="Table Contents Знак"/>
    <w:link w:val="TableContents"/>
    <w:rsid w:val="00821FAB"/>
    <w:rPr>
      <w:sz w:val="24"/>
      <w:szCs w:val="24"/>
      <w:lang w:eastAsia="ar-SA"/>
    </w:rPr>
  </w:style>
  <w:style w:type="character" w:customStyle="1" w:styleId="apple-converted-space">
    <w:name w:val="apple-converted-space"/>
    <w:basedOn w:val="DefaultParagraphFont"/>
    <w:rsid w:val="00237BB6"/>
  </w:style>
  <w:style w:type="character" w:customStyle="1" w:styleId="samedocreference">
    <w:name w:val="samedocreference"/>
    <w:basedOn w:val="DefaultParagraphFont"/>
    <w:rsid w:val="00237BB6"/>
  </w:style>
  <w:style w:type="character" w:customStyle="1" w:styleId="newdocreference">
    <w:name w:val="newdocreference"/>
    <w:basedOn w:val="DefaultParagraphFont"/>
    <w:rsid w:val="00237BB6"/>
  </w:style>
  <w:style w:type="character" w:customStyle="1" w:styleId="BodyText2Char">
    <w:name w:val="Body Text 2 Char"/>
    <w:link w:val="BodyText2"/>
    <w:semiHidden/>
    <w:rsid w:val="00966ECF"/>
    <w:rPr>
      <w:lang w:val="en-AU"/>
    </w:rPr>
  </w:style>
  <w:style w:type="character" w:customStyle="1" w:styleId="ListParagraphChar">
    <w:name w:val="List Paragraph Char"/>
    <w:link w:val="ListParagraph"/>
    <w:locked/>
    <w:rsid w:val="00A36A95"/>
    <w:rPr>
      <w:sz w:val="24"/>
      <w:szCs w:val="24"/>
    </w:rPr>
  </w:style>
  <w:style w:type="character" w:customStyle="1" w:styleId="ala4">
    <w:name w:val="al_a4"/>
    <w:rsid w:val="001E6378"/>
    <w:rPr>
      <w:vanish w:val="0"/>
      <w:webHidden w:val="0"/>
      <w:specVanish w:val="0"/>
    </w:rPr>
  </w:style>
  <w:style w:type="character" w:customStyle="1" w:styleId="Bodytext14">
    <w:name w:val="Body text (14)_"/>
    <w:link w:val="Bodytext140"/>
    <w:rsid w:val="009651D8"/>
    <w:rPr>
      <w:i/>
      <w:iCs/>
      <w:shd w:val="clear" w:color="auto" w:fill="FFFFFF"/>
    </w:rPr>
  </w:style>
  <w:style w:type="paragraph" w:customStyle="1" w:styleId="Bodytext140">
    <w:name w:val="Body text (14)"/>
    <w:basedOn w:val="Normal"/>
    <w:link w:val="Bodytext14"/>
    <w:rsid w:val="009651D8"/>
    <w:pPr>
      <w:widowControl w:val="0"/>
      <w:shd w:val="clear" w:color="auto" w:fill="FFFFFF"/>
      <w:autoSpaceDE/>
      <w:autoSpaceDN/>
      <w:spacing w:before="100" w:after="3420" w:line="281" w:lineRule="exact"/>
      <w:jc w:val="center"/>
    </w:pPr>
    <w:rPr>
      <w:i/>
      <w:iCs/>
      <w:lang w:val="bg-BG"/>
    </w:rPr>
  </w:style>
  <w:style w:type="paragraph" w:customStyle="1" w:styleId="m">
    <w:name w:val="m"/>
    <w:basedOn w:val="Normal"/>
    <w:rsid w:val="00E35F17"/>
    <w:pPr>
      <w:autoSpaceDE/>
      <w:autoSpaceDN/>
      <w:spacing w:before="100" w:beforeAutospacing="1" w:after="100" w:afterAutospacing="1"/>
    </w:pPr>
    <w:rPr>
      <w:sz w:val="24"/>
      <w:szCs w:val="24"/>
      <w:lang w:val="bg-BG"/>
    </w:rPr>
  </w:style>
  <w:style w:type="character" w:customStyle="1" w:styleId="fontstyle01">
    <w:name w:val="fontstyle01"/>
    <w:basedOn w:val="DefaultParagraphFont"/>
    <w:rsid w:val="000477BD"/>
    <w:rPr>
      <w:rFonts w:ascii="Verdana" w:hAnsi="Verdana"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87510527">
      <w:bodyDiv w:val="1"/>
      <w:marLeft w:val="0"/>
      <w:marRight w:val="0"/>
      <w:marTop w:val="0"/>
      <w:marBottom w:val="0"/>
      <w:divBdr>
        <w:top w:val="none" w:sz="0" w:space="0" w:color="auto"/>
        <w:left w:val="none" w:sz="0" w:space="0" w:color="auto"/>
        <w:bottom w:val="none" w:sz="0" w:space="0" w:color="auto"/>
        <w:right w:val="none" w:sz="0" w:space="0" w:color="auto"/>
      </w:divBdr>
    </w:div>
    <w:div w:id="106389775">
      <w:bodyDiv w:val="1"/>
      <w:marLeft w:val="0"/>
      <w:marRight w:val="0"/>
      <w:marTop w:val="0"/>
      <w:marBottom w:val="0"/>
      <w:divBdr>
        <w:top w:val="none" w:sz="0" w:space="0" w:color="auto"/>
        <w:left w:val="none" w:sz="0" w:space="0" w:color="auto"/>
        <w:bottom w:val="none" w:sz="0" w:space="0" w:color="auto"/>
        <w:right w:val="none" w:sz="0" w:space="0" w:color="auto"/>
      </w:divBdr>
    </w:div>
    <w:div w:id="154877766">
      <w:bodyDiv w:val="1"/>
      <w:marLeft w:val="0"/>
      <w:marRight w:val="0"/>
      <w:marTop w:val="0"/>
      <w:marBottom w:val="0"/>
      <w:divBdr>
        <w:top w:val="none" w:sz="0" w:space="0" w:color="auto"/>
        <w:left w:val="none" w:sz="0" w:space="0" w:color="auto"/>
        <w:bottom w:val="none" w:sz="0" w:space="0" w:color="auto"/>
        <w:right w:val="none" w:sz="0" w:space="0" w:color="auto"/>
      </w:divBdr>
    </w:div>
    <w:div w:id="193349992">
      <w:bodyDiv w:val="1"/>
      <w:marLeft w:val="0"/>
      <w:marRight w:val="0"/>
      <w:marTop w:val="0"/>
      <w:marBottom w:val="0"/>
      <w:divBdr>
        <w:top w:val="none" w:sz="0" w:space="0" w:color="auto"/>
        <w:left w:val="none" w:sz="0" w:space="0" w:color="auto"/>
        <w:bottom w:val="none" w:sz="0" w:space="0" w:color="auto"/>
        <w:right w:val="none" w:sz="0" w:space="0" w:color="auto"/>
      </w:divBdr>
    </w:div>
    <w:div w:id="212154755">
      <w:bodyDiv w:val="1"/>
      <w:marLeft w:val="0"/>
      <w:marRight w:val="0"/>
      <w:marTop w:val="0"/>
      <w:marBottom w:val="0"/>
      <w:divBdr>
        <w:top w:val="none" w:sz="0" w:space="0" w:color="auto"/>
        <w:left w:val="none" w:sz="0" w:space="0" w:color="auto"/>
        <w:bottom w:val="none" w:sz="0" w:space="0" w:color="auto"/>
        <w:right w:val="none" w:sz="0" w:space="0" w:color="auto"/>
      </w:divBdr>
    </w:div>
    <w:div w:id="240220333">
      <w:bodyDiv w:val="1"/>
      <w:marLeft w:val="0"/>
      <w:marRight w:val="0"/>
      <w:marTop w:val="0"/>
      <w:marBottom w:val="0"/>
      <w:divBdr>
        <w:top w:val="none" w:sz="0" w:space="0" w:color="auto"/>
        <w:left w:val="none" w:sz="0" w:space="0" w:color="auto"/>
        <w:bottom w:val="none" w:sz="0" w:space="0" w:color="auto"/>
        <w:right w:val="none" w:sz="0" w:space="0" w:color="auto"/>
      </w:divBdr>
    </w:div>
    <w:div w:id="266155811">
      <w:bodyDiv w:val="1"/>
      <w:marLeft w:val="0"/>
      <w:marRight w:val="0"/>
      <w:marTop w:val="0"/>
      <w:marBottom w:val="0"/>
      <w:divBdr>
        <w:top w:val="none" w:sz="0" w:space="0" w:color="auto"/>
        <w:left w:val="none" w:sz="0" w:space="0" w:color="auto"/>
        <w:bottom w:val="none" w:sz="0" w:space="0" w:color="auto"/>
        <w:right w:val="none" w:sz="0" w:space="0" w:color="auto"/>
      </w:divBdr>
    </w:div>
    <w:div w:id="271086022">
      <w:bodyDiv w:val="1"/>
      <w:marLeft w:val="0"/>
      <w:marRight w:val="0"/>
      <w:marTop w:val="0"/>
      <w:marBottom w:val="0"/>
      <w:divBdr>
        <w:top w:val="none" w:sz="0" w:space="0" w:color="auto"/>
        <w:left w:val="none" w:sz="0" w:space="0" w:color="auto"/>
        <w:bottom w:val="none" w:sz="0" w:space="0" w:color="auto"/>
        <w:right w:val="none" w:sz="0" w:space="0" w:color="auto"/>
      </w:divBdr>
    </w:div>
    <w:div w:id="302974075">
      <w:bodyDiv w:val="1"/>
      <w:marLeft w:val="0"/>
      <w:marRight w:val="0"/>
      <w:marTop w:val="0"/>
      <w:marBottom w:val="0"/>
      <w:divBdr>
        <w:top w:val="none" w:sz="0" w:space="0" w:color="auto"/>
        <w:left w:val="none" w:sz="0" w:space="0" w:color="auto"/>
        <w:bottom w:val="none" w:sz="0" w:space="0" w:color="auto"/>
        <w:right w:val="none" w:sz="0" w:space="0" w:color="auto"/>
      </w:divBdr>
    </w:div>
    <w:div w:id="351029893">
      <w:bodyDiv w:val="1"/>
      <w:marLeft w:val="0"/>
      <w:marRight w:val="0"/>
      <w:marTop w:val="0"/>
      <w:marBottom w:val="0"/>
      <w:divBdr>
        <w:top w:val="none" w:sz="0" w:space="0" w:color="auto"/>
        <w:left w:val="none" w:sz="0" w:space="0" w:color="auto"/>
        <w:bottom w:val="none" w:sz="0" w:space="0" w:color="auto"/>
        <w:right w:val="none" w:sz="0" w:space="0" w:color="auto"/>
      </w:divBdr>
    </w:div>
    <w:div w:id="379323577">
      <w:bodyDiv w:val="1"/>
      <w:marLeft w:val="0"/>
      <w:marRight w:val="0"/>
      <w:marTop w:val="0"/>
      <w:marBottom w:val="0"/>
      <w:divBdr>
        <w:top w:val="none" w:sz="0" w:space="0" w:color="auto"/>
        <w:left w:val="none" w:sz="0" w:space="0" w:color="auto"/>
        <w:bottom w:val="none" w:sz="0" w:space="0" w:color="auto"/>
        <w:right w:val="none" w:sz="0" w:space="0" w:color="auto"/>
      </w:divBdr>
    </w:div>
    <w:div w:id="422848463">
      <w:bodyDiv w:val="1"/>
      <w:marLeft w:val="0"/>
      <w:marRight w:val="0"/>
      <w:marTop w:val="0"/>
      <w:marBottom w:val="0"/>
      <w:divBdr>
        <w:top w:val="none" w:sz="0" w:space="0" w:color="auto"/>
        <w:left w:val="none" w:sz="0" w:space="0" w:color="auto"/>
        <w:bottom w:val="none" w:sz="0" w:space="0" w:color="auto"/>
        <w:right w:val="none" w:sz="0" w:space="0" w:color="auto"/>
      </w:divBdr>
    </w:div>
    <w:div w:id="446045692">
      <w:bodyDiv w:val="1"/>
      <w:marLeft w:val="0"/>
      <w:marRight w:val="0"/>
      <w:marTop w:val="0"/>
      <w:marBottom w:val="0"/>
      <w:divBdr>
        <w:top w:val="none" w:sz="0" w:space="0" w:color="auto"/>
        <w:left w:val="none" w:sz="0" w:space="0" w:color="auto"/>
        <w:bottom w:val="none" w:sz="0" w:space="0" w:color="auto"/>
        <w:right w:val="none" w:sz="0" w:space="0" w:color="auto"/>
      </w:divBdr>
    </w:div>
    <w:div w:id="461660248">
      <w:bodyDiv w:val="1"/>
      <w:marLeft w:val="0"/>
      <w:marRight w:val="0"/>
      <w:marTop w:val="0"/>
      <w:marBottom w:val="0"/>
      <w:divBdr>
        <w:top w:val="none" w:sz="0" w:space="0" w:color="auto"/>
        <w:left w:val="none" w:sz="0" w:space="0" w:color="auto"/>
        <w:bottom w:val="none" w:sz="0" w:space="0" w:color="auto"/>
        <w:right w:val="none" w:sz="0" w:space="0" w:color="auto"/>
      </w:divBdr>
    </w:div>
    <w:div w:id="484323322">
      <w:bodyDiv w:val="1"/>
      <w:marLeft w:val="0"/>
      <w:marRight w:val="0"/>
      <w:marTop w:val="0"/>
      <w:marBottom w:val="0"/>
      <w:divBdr>
        <w:top w:val="none" w:sz="0" w:space="0" w:color="auto"/>
        <w:left w:val="none" w:sz="0" w:space="0" w:color="auto"/>
        <w:bottom w:val="none" w:sz="0" w:space="0" w:color="auto"/>
        <w:right w:val="none" w:sz="0" w:space="0" w:color="auto"/>
      </w:divBdr>
    </w:div>
    <w:div w:id="505167864">
      <w:bodyDiv w:val="1"/>
      <w:marLeft w:val="0"/>
      <w:marRight w:val="0"/>
      <w:marTop w:val="0"/>
      <w:marBottom w:val="0"/>
      <w:divBdr>
        <w:top w:val="none" w:sz="0" w:space="0" w:color="auto"/>
        <w:left w:val="none" w:sz="0" w:space="0" w:color="auto"/>
        <w:bottom w:val="none" w:sz="0" w:space="0" w:color="auto"/>
        <w:right w:val="none" w:sz="0" w:space="0" w:color="auto"/>
      </w:divBdr>
    </w:div>
    <w:div w:id="594481664">
      <w:bodyDiv w:val="1"/>
      <w:marLeft w:val="0"/>
      <w:marRight w:val="0"/>
      <w:marTop w:val="0"/>
      <w:marBottom w:val="0"/>
      <w:divBdr>
        <w:top w:val="none" w:sz="0" w:space="0" w:color="auto"/>
        <w:left w:val="none" w:sz="0" w:space="0" w:color="auto"/>
        <w:bottom w:val="none" w:sz="0" w:space="0" w:color="auto"/>
        <w:right w:val="none" w:sz="0" w:space="0" w:color="auto"/>
      </w:divBdr>
    </w:div>
    <w:div w:id="607347918">
      <w:bodyDiv w:val="1"/>
      <w:marLeft w:val="0"/>
      <w:marRight w:val="0"/>
      <w:marTop w:val="0"/>
      <w:marBottom w:val="0"/>
      <w:divBdr>
        <w:top w:val="none" w:sz="0" w:space="0" w:color="auto"/>
        <w:left w:val="none" w:sz="0" w:space="0" w:color="auto"/>
        <w:bottom w:val="none" w:sz="0" w:space="0" w:color="auto"/>
        <w:right w:val="none" w:sz="0" w:space="0" w:color="auto"/>
      </w:divBdr>
    </w:div>
    <w:div w:id="626200077">
      <w:bodyDiv w:val="1"/>
      <w:marLeft w:val="0"/>
      <w:marRight w:val="0"/>
      <w:marTop w:val="0"/>
      <w:marBottom w:val="0"/>
      <w:divBdr>
        <w:top w:val="none" w:sz="0" w:space="0" w:color="auto"/>
        <w:left w:val="none" w:sz="0" w:space="0" w:color="auto"/>
        <w:bottom w:val="none" w:sz="0" w:space="0" w:color="auto"/>
        <w:right w:val="none" w:sz="0" w:space="0" w:color="auto"/>
      </w:divBdr>
    </w:div>
    <w:div w:id="696127943">
      <w:bodyDiv w:val="1"/>
      <w:marLeft w:val="0"/>
      <w:marRight w:val="0"/>
      <w:marTop w:val="0"/>
      <w:marBottom w:val="0"/>
      <w:divBdr>
        <w:top w:val="none" w:sz="0" w:space="0" w:color="auto"/>
        <w:left w:val="none" w:sz="0" w:space="0" w:color="auto"/>
        <w:bottom w:val="none" w:sz="0" w:space="0" w:color="auto"/>
        <w:right w:val="none" w:sz="0" w:space="0" w:color="auto"/>
      </w:divBdr>
    </w:div>
    <w:div w:id="714432620">
      <w:bodyDiv w:val="1"/>
      <w:marLeft w:val="0"/>
      <w:marRight w:val="0"/>
      <w:marTop w:val="0"/>
      <w:marBottom w:val="0"/>
      <w:divBdr>
        <w:top w:val="none" w:sz="0" w:space="0" w:color="auto"/>
        <w:left w:val="none" w:sz="0" w:space="0" w:color="auto"/>
        <w:bottom w:val="none" w:sz="0" w:space="0" w:color="auto"/>
        <w:right w:val="none" w:sz="0" w:space="0" w:color="auto"/>
      </w:divBdr>
    </w:div>
    <w:div w:id="832717528">
      <w:bodyDiv w:val="1"/>
      <w:marLeft w:val="0"/>
      <w:marRight w:val="0"/>
      <w:marTop w:val="0"/>
      <w:marBottom w:val="0"/>
      <w:divBdr>
        <w:top w:val="none" w:sz="0" w:space="0" w:color="auto"/>
        <w:left w:val="none" w:sz="0" w:space="0" w:color="auto"/>
        <w:bottom w:val="none" w:sz="0" w:space="0" w:color="auto"/>
        <w:right w:val="none" w:sz="0" w:space="0" w:color="auto"/>
      </w:divBdr>
    </w:div>
    <w:div w:id="863250555">
      <w:bodyDiv w:val="1"/>
      <w:marLeft w:val="0"/>
      <w:marRight w:val="0"/>
      <w:marTop w:val="0"/>
      <w:marBottom w:val="0"/>
      <w:divBdr>
        <w:top w:val="none" w:sz="0" w:space="0" w:color="auto"/>
        <w:left w:val="none" w:sz="0" w:space="0" w:color="auto"/>
        <w:bottom w:val="none" w:sz="0" w:space="0" w:color="auto"/>
        <w:right w:val="none" w:sz="0" w:space="0" w:color="auto"/>
      </w:divBdr>
    </w:div>
    <w:div w:id="866216549">
      <w:bodyDiv w:val="1"/>
      <w:marLeft w:val="0"/>
      <w:marRight w:val="0"/>
      <w:marTop w:val="0"/>
      <w:marBottom w:val="0"/>
      <w:divBdr>
        <w:top w:val="none" w:sz="0" w:space="0" w:color="auto"/>
        <w:left w:val="none" w:sz="0" w:space="0" w:color="auto"/>
        <w:bottom w:val="none" w:sz="0" w:space="0" w:color="auto"/>
        <w:right w:val="none" w:sz="0" w:space="0" w:color="auto"/>
      </w:divBdr>
    </w:div>
    <w:div w:id="935283817">
      <w:bodyDiv w:val="1"/>
      <w:marLeft w:val="0"/>
      <w:marRight w:val="0"/>
      <w:marTop w:val="0"/>
      <w:marBottom w:val="0"/>
      <w:divBdr>
        <w:top w:val="none" w:sz="0" w:space="0" w:color="auto"/>
        <w:left w:val="none" w:sz="0" w:space="0" w:color="auto"/>
        <w:bottom w:val="none" w:sz="0" w:space="0" w:color="auto"/>
        <w:right w:val="none" w:sz="0" w:space="0" w:color="auto"/>
      </w:divBdr>
    </w:div>
    <w:div w:id="1051618006">
      <w:bodyDiv w:val="1"/>
      <w:marLeft w:val="0"/>
      <w:marRight w:val="0"/>
      <w:marTop w:val="0"/>
      <w:marBottom w:val="0"/>
      <w:divBdr>
        <w:top w:val="none" w:sz="0" w:space="0" w:color="auto"/>
        <w:left w:val="none" w:sz="0" w:space="0" w:color="auto"/>
        <w:bottom w:val="none" w:sz="0" w:space="0" w:color="auto"/>
        <w:right w:val="none" w:sz="0" w:space="0" w:color="auto"/>
      </w:divBdr>
    </w:div>
    <w:div w:id="1064255765">
      <w:bodyDiv w:val="1"/>
      <w:marLeft w:val="0"/>
      <w:marRight w:val="0"/>
      <w:marTop w:val="0"/>
      <w:marBottom w:val="0"/>
      <w:divBdr>
        <w:top w:val="none" w:sz="0" w:space="0" w:color="auto"/>
        <w:left w:val="none" w:sz="0" w:space="0" w:color="auto"/>
        <w:bottom w:val="none" w:sz="0" w:space="0" w:color="auto"/>
        <w:right w:val="none" w:sz="0" w:space="0" w:color="auto"/>
      </w:divBdr>
    </w:div>
    <w:div w:id="1072431659">
      <w:bodyDiv w:val="1"/>
      <w:marLeft w:val="0"/>
      <w:marRight w:val="0"/>
      <w:marTop w:val="0"/>
      <w:marBottom w:val="0"/>
      <w:divBdr>
        <w:top w:val="none" w:sz="0" w:space="0" w:color="auto"/>
        <w:left w:val="none" w:sz="0" w:space="0" w:color="auto"/>
        <w:bottom w:val="none" w:sz="0" w:space="0" w:color="auto"/>
        <w:right w:val="none" w:sz="0" w:space="0" w:color="auto"/>
      </w:divBdr>
    </w:div>
    <w:div w:id="1087001296">
      <w:bodyDiv w:val="1"/>
      <w:marLeft w:val="0"/>
      <w:marRight w:val="0"/>
      <w:marTop w:val="0"/>
      <w:marBottom w:val="0"/>
      <w:divBdr>
        <w:top w:val="none" w:sz="0" w:space="0" w:color="auto"/>
        <w:left w:val="none" w:sz="0" w:space="0" w:color="auto"/>
        <w:bottom w:val="none" w:sz="0" w:space="0" w:color="auto"/>
        <w:right w:val="none" w:sz="0" w:space="0" w:color="auto"/>
      </w:divBdr>
    </w:div>
    <w:div w:id="1107847477">
      <w:bodyDiv w:val="1"/>
      <w:marLeft w:val="0"/>
      <w:marRight w:val="0"/>
      <w:marTop w:val="0"/>
      <w:marBottom w:val="0"/>
      <w:divBdr>
        <w:top w:val="none" w:sz="0" w:space="0" w:color="auto"/>
        <w:left w:val="none" w:sz="0" w:space="0" w:color="auto"/>
        <w:bottom w:val="none" w:sz="0" w:space="0" w:color="auto"/>
        <w:right w:val="none" w:sz="0" w:space="0" w:color="auto"/>
      </w:divBdr>
    </w:div>
    <w:div w:id="1122263637">
      <w:bodyDiv w:val="1"/>
      <w:marLeft w:val="0"/>
      <w:marRight w:val="0"/>
      <w:marTop w:val="0"/>
      <w:marBottom w:val="0"/>
      <w:divBdr>
        <w:top w:val="none" w:sz="0" w:space="0" w:color="auto"/>
        <w:left w:val="none" w:sz="0" w:space="0" w:color="auto"/>
        <w:bottom w:val="none" w:sz="0" w:space="0" w:color="auto"/>
        <w:right w:val="none" w:sz="0" w:space="0" w:color="auto"/>
      </w:divBdr>
    </w:div>
    <w:div w:id="1132140769">
      <w:bodyDiv w:val="1"/>
      <w:marLeft w:val="0"/>
      <w:marRight w:val="0"/>
      <w:marTop w:val="0"/>
      <w:marBottom w:val="0"/>
      <w:divBdr>
        <w:top w:val="none" w:sz="0" w:space="0" w:color="auto"/>
        <w:left w:val="none" w:sz="0" w:space="0" w:color="auto"/>
        <w:bottom w:val="none" w:sz="0" w:space="0" w:color="auto"/>
        <w:right w:val="none" w:sz="0" w:space="0" w:color="auto"/>
      </w:divBdr>
      <w:divsChild>
        <w:div w:id="154927749">
          <w:marLeft w:val="0"/>
          <w:marRight w:val="0"/>
          <w:marTop w:val="0"/>
          <w:marBottom w:val="0"/>
          <w:divBdr>
            <w:top w:val="none" w:sz="0" w:space="0" w:color="auto"/>
            <w:left w:val="none" w:sz="0" w:space="0" w:color="auto"/>
            <w:bottom w:val="none" w:sz="0" w:space="0" w:color="auto"/>
            <w:right w:val="none" w:sz="0" w:space="0" w:color="auto"/>
          </w:divBdr>
        </w:div>
        <w:div w:id="299460639">
          <w:marLeft w:val="0"/>
          <w:marRight w:val="0"/>
          <w:marTop w:val="0"/>
          <w:marBottom w:val="0"/>
          <w:divBdr>
            <w:top w:val="none" w:sz="0" w:space="0" w:color="auto"/>
            <w:left w:val="none" w:sz="0" w:space="0" w:color="auto"/>
            <w:bottom w:val="none" w:sz="0" w:space="0" w:color="auto"/>
            <w:right w:val="none" w:sz="0" w:space="0" w:color="auto"/>
          </w:divBdr>
        </w:div>
      </w:divsChild>
    </w:div>
    <w:div w:id="1188257395">
      <w:bodyDiv w:val="1"/>
      <w:marLeft w:val="0"/>
      <w:marRight w:val="0"/>
      <w:marTop w:val="0"/>
      <w:marBottom w:val="0"/>
      <w:divBdr>
        <w:top w:val="none" w:sz="0" w:space="0" w:color="auto"/>
        <w:left w:val="none" w:sz="0" w:space="0" w:color="auto"/>
        <w:bottom w:val="none" w:sz="0" w:space="0" w:color="auto"/>
        <w:right w:val="none" w:sz="0" w:space="0" w:color="auto"/>
      </w:divBdr>
    </w:div>
    <w:div w:id="1236620781">
      <w:bodyDiv w:val="1"/>
      <w:marLeft w:val="0"/>
      <w:marRight w:val="0"/>
      <w:marTop w:val="0"/>
      <w:marBottom w:val="0"/>
      <w:divBdr>
        <w:top w:val="none" w:sz="0" w:space="0" w:color="auto"/>
        <w:left w:val="none" w:sz="0" w:space="0" w:color="auto"/>
        <w:bottom w:val="none" w:sz="0" w:space="0" w:color="auto"/>
        <w:right w:val="none" w:sz="0" w:space="0" w:color="auto"/>
      </w:divBdr>
    </w:div>
    <w:div w:id="1280718431">
      <w:bodyDiv w:val="1"/>
      <w:marLeft w:val="0"/>
      <w:marRight w:val="0"/>
      <w:marTop w:val="0"/>
      <w:marBottom w:val="0"/>
      <w:divBdr>
        <w:top w:val="none" w:sz="0" w:space="0" w:color="auto"/>
        <w:left w:val="none" w:sz="0" w:space="0" w:color="auto"/>
        <w:bottom w:val="none" w:sz="0" w:space="0" w:color="auto"/>
        <w:right w:val="none" w:sz="0" w:space="0" w:color="auto"/>
      </w:divBdr>
    </w:div>
    <w:div w:id="1308901400">
      <w:bodyDiv w:val="1"/>
      <w:marLeft w:val="0"/>
      <w:marRight w:val="0"/>
      <w:marTop w:val="0"/>
      <w:marBottom w:val="0"/>
      <w:divBdr>
        <w:top w:val="none" w:sz="0" w:space="0" w:color="auto"/>
        <w:left w:val="none" w:sz="0" w:space="0" w:color="auto"/>
        <w:bottom w:val="none" w:sz="0" w:space="0" w:color="auto"/>
        <w:right w:val="none" w:sz="0" w:space="0" w:color="auto"/>
      </w:divBdr>
    </w:div>
    <w:div w:id="1428963621">
      <w:bodyDiv w:val="1"/>
      <w:marLeft w:val="0"/>
      <w:marRight w:val="0"/>
      <w:marTop w:val="0"/>
      <w:marBottom w:val="0"/>
      <w:divBdr>
        <w:top w:val="none" w:sz="0" w:space="0" w:color="auto"/>
        <w:left w:val="none" w:sz="0" w:space="0" w:color="auto"/>
        <w:bottom w:val="none" w:sz="0" w:space="0" w:color="auto"/>
        <w:right w:val="none" w:sz="0" w:space="0" w:color="auto"/>
      </w:divBdr>
    </w:div>
    <w:div w:id="1445881870">
      <w:bodyDiv w:val="1"/>
      <w:marLeft w:val="0"/>
      <w:marRight w:val="0"/>
      <w:marTop w:val="0"/>
      <w:marBottom w:val="0"/>
      <w:divBdr>
        <w:top w:val="none" w:sz="0" w:space="0" w:color="auto"/>
        <w:left w:val="none" w:sz="0" w:space="0" w:color="auto"/>
        <w:bottom w:val="none" w:sz="0" w:space="0" w:color="auto"/>
        <w:right w:val="none" w:sz="0" w:space="0" w:color="auto"/>
      </w:divBdr>
    </w:div>
    <w:div w:id="1451432341">
      <w:bodyDiv w:val="1"/>
      <w:marLeft w:val="0"/>
      <w:marRight w:val="0"/>
      <w:marTop w:val="0"/>
      <w:marBottom w:val="0"/>
      <w:divBdr>
        <w:top w:val="none" w:sz="0" w:space="0" w:color="auto"/>
        <w:left w:val="none" w:sz="0" w:space="0" w:color="auto"/>
        <w:bottom w:val="none" w:sz="0" w:space="0" w:color="auto"/>
        <w:right w:val="none" w:sz="0" w:space="0" w:color="auto"/>
      </w:divBdr>
    </w:div>
    <w:div w:id="1490172987">
      <w:bodyDiv w:val="1"/>
      <w:marLeft w:val="0"/>
      <w:marRight w:val="0"/>
      <w:marTop w:val="0"/>
      <w:marBottom w:val="0"/>
      <w:divBdr>
        <w:top w:val="none" w:sz="0" w:space="0" w:color="auto"/>
        <w:left w:val="none" w:sz="0" w:space="0" w:color="auto"/>
        <w:bottom w:val="none" w:sz="0" w:space="0" w:color="auto"/>
        <w:right w:val="none" w:sz="0" w:space="0" w:color="auto"/>
      </w:divBdr>
    </w:div>
    <w:div w:id="1498034978">
      <w:bodyDiv w:val="1"/>
      <w:marLeft w:val="0"/>
      <w:marRight w:val="0"/>
      <w:marTop w:val="0"/>
      <w:marBottom w:val="0"/>
      <w:divBdr>
        <w:top w:val="none" w:sz="0" w:space="0" w:color="auto"/>
        <w:left w:val="none" w:sz="0" w:space="0" w:color="auto"/>
        <w:bottom w:val="none" w:sz="0" w:space="0" w:color="auto"/>
        <w:right w:val="none" w:sz="0" w:space="0" w:color="auto"/>
      </w:divBdr>
      <w:divsChild>
        <w:div w:id="1360428503">
          <w:marLeft w:val="0"/>
          <w:marRight w:val="0"/>
          <w:marTop w:val="0"/>
          <w:marBottom w:val="0"/>
          <w:divBdr>
            <w:top w:val="none" w:sz="0" w:space="0" w:color="auto"/>
            <w:left w:val="none" w:sz="0" w:space="0" w:color="auto"/>
            <w:bottom w:val="none" w:sz="0" w:space="0" w:color="auto"/>
            <w:right w:val="none" w:sz="0" w:space="0" w:color="auto"/>
          </w:divBdr>
        </w:div>
      </w:divsChild>
    </w:div>
    <w:div w:id="1619340313">
      <w:bodyDiv w:val="1"/>
      <w:marLeft w:val="0"/>
      <w:marRight w:val="0"/>
      <w:marTop w:val="0"/>
      <w:marBottom w:val="0"/>
      <w:divBdr>
        <w:top w:val="none" w:sz="0" w:space="0" w:color="auto"/>
        <w:left w:val="none" w:sz="0" w:space="0" w:color="auto"/>
        <w:bottom w:val="none" w:sz="0" w:space="0" w:color="auto"/>
        <w:right w:val="none" w:sz="0" w:space="0" w:color="auto"/>
      </w:divBdr>
    </w:div>
    <w:div w:id="1745831251">
      <w:bodyDiv w:val="1"/>
      <w:marLeft w:val="0"/>
      <w:marRight w:val="0"/>
      <w:marTop w:val="0"/>
      <w:marBottom w:val="0"/>
      <w:divBdr>
        <w:top w:val="none" w:sz="0" w:space="0" w:color="auto"/>
        <w:left w:val="none" w:sz="0" w:space="0" w:color="auto"/>
        <w:bottom w:val="none" w:sz="0" w:space="0" w:color="auto"/>
        <w:right w:val="none" w:sz="0" w:space="0" w:color="auto"/>
      </w:divBdr>
    </w:div>
    <w:div w:id="1769302191">
      <w:bodyDiv w:val="1"/>
      <w:marLeft w:val="0"/>
      <w:marRight w:val="0"/>
      <w:marTop w:val="0"/>
      <w:marBottom w:val="0"/>
      <w:divBdr>
        <w:top w:val="none" w:sz="0" w:space="0" w:color="auto"/>
        <w:left w:val="none" w:sz="0" w:space="0" w:color="auto"/>
        <w:bottom w:val="none" w:sz="0" w:space="0" w:color="auto"/>
        <w:right w:val="none" w:sz="0" w:space="0" w:color="auto"/>
      </w:divBdr>
    </w:div>
    <w:div w:id="1779400544">
      <w:bodyDiv w:val="1"/>
      <w:marLeft w:val="0"/>
      <w:marRight w:val="0"/>
      <w:marTop w:val="0"/>
      <w:marBottom w:val="0"/>
      <w:divBdr>
        <w:top w:val="none" w:sz="0" w:space="0" w:color="auto"/>
        <w:left w:val="none" w:sz="0" w:space="0" w:color="auto"/>
        <w:bottom w:val="none" w:sz="0" w:space="0" w:color="auto"/>
        <w:right w:val="none" w:sz="0" w:space="0" w:color="auto"/>
      </w:divBdr>
    </w:div>
    <w:div w:id="1787456533">
      <w:bodyDiv w:val="1"/>
      <w:marLeft w:val="0"/>
      <w:marRight w:val="0"/>
      <w:marTop w:val="0"/>
      <w:marBottom w:val="0"/>
      <w:divBdr>
        <w:top w:val="none" w:sz="0" w:space="0" w:color="auto"/>
        <w:left w:val="none" w:sz="0" w:space="0" w:color="auto"/>
        <w:bottom w:val="none" w:sz="0" w:space="0" w:color="auto"/>
        <w:right w:val="none" w:sz="0" w:space="0" w:color="auto"/>
      </w:divBdr>
    </w:div>
    <w:div w:id="1791628567">
      <w:bodyDiv w:val="1"/>
      <w:marLeft w:val="0"/>
      <w:marRight w:val="0"/>
      <w:marTop w:val="0"/>
      <w:marBottom w:val="0"/>
      <w:divBdr>
        <w:top w:val="none" w:sz="0" w:space="0" w:color="auto"/>
        <w:left w:val="none" w:sz="0" w:space="0" w:color="auto"/>
        <w:bottom w:val="none" w:sz="0" w:space="0" w:color="auto"/>
        <w:right w:val="none" w:sz="0" w:space="0" w:color="auto"/>
      </w:divBdr>
    </w:div>
    <w:div w:id="1833374423">
      <w:bodyDiv w:val="1"/>
      <w:marLeft w:val="0"/>
      <w:marRight w:val="0"/>
      <w:marTop w:val="0"/>
      <w:marBottom w:val="0"/>
      <w:divBdr>
        <w:top w:val="none" w:sz="0" w:space="0" w:color="auto"/>
        <w:left w:val="none" w:sz="0" w:space="0" w:color="auto"/>
        <w:bottom w:val="none" w:sz="0" w:space="0" w:color="auto"/>
        <w:right w:val="none" w:sz="0" w:space="0" w:color="auto"/>
      </w:divBdr>
    </w:div>
    <w:div w:id="1849831954">
      <w:bodyDiv w:val="1"/>
      <w:marLeft w:val="0"/>
      <w:marRight w:val="0"/>
      <w:marTop w:val="0"/>
      <w:marBottom w:val="0"/>
      <w:divBdr>
        <w:top w:val="none" w:sz="0" w:space="0" w:color="auto"/>
        <w:left w:val="none" w:sz="0" w:space="0" w:color="auto"/>
        <w:bottom w:val="none" w:sz="0" w:space="0" w:color="auto"/>
        <w:right w:val="none" w:sz="0" w:space="0" w:color="auto"/>
      </w:divBdr>
    </w:div>
    <w:div w:id="1878854590">
      <w:bodyDiv w:val="1"/>
      <w:marLeft w:val="0"/>
      <w:marRight w:val="0"/>
      <w:marTop w:val="0"/>
      <w:marBottom w:val="0"/>
      <w:divBdr>
        <w:top w:val="none" w:sz="0" w:space="0" w:color="auto"/>
        <w:left w:val="none" w:sz="0" w:space="0" w:color="auto"/>
        <w:bottom w:val="none" w:sz="0" w:space="0" w:color="auto"/>
        <w:right w:val="none" w:sz="0" w:space="0" w:color="auto"/>
      </w:divBdr>
    </w:div>
    <w:div w:id="1885865261">
      <w:bodyDiv w:val="1"/>
      <w:marLeft w:val="0"/>
      <w:marRight w:val="0"/>
      <w:marTop w:val="0"/>
      <w:marBottom w:val="0"/>
      <w:divBdr>
        <w:top w:val="none" w:sz="0" w:space="0" w:color="auto"/>
        <w:left w:val="none" w:sz="0" w:space="0" w:color="auto"/>
        <w:bottom w:val="none" w:sz="0" w:space="0" w:color="auto"/>
        <w:right w:val="none" w:sz="0" w:space="0" w:color="auto"/>
      </w:divBdr>
    </w:div>
    <w:div w:id="1913469055">
      <w:bodyDiv w:val="1"/>
      <w:marLeft w:val="0"/>
      <w:marRight w:val="0"/>
      <w:marTop w:val="0"/>
      <w:marBottom w:val="0"/>
      <w:divBdr>
        <w:top w:val="none" w:sz="0" w:space="0" w:color="auto"/>
        <w:left w:val="none" w:sz="0" w:space="0" w:color="auto"/>
        <w:bottom w:val="none" w:sz="0" w:space="0" w:color="auto"/>
        <w:right w:val="none" w:sz="0" w:space="0" w:color="auto"/>
      </w:divBdr>
    </w:div>
    <w:div w:id="1953972971">
      <w:bodyDiv w:val="1"/>
      <w:marLeft w:val="0"/>
      <w:marRight w:val="0"/>
      <w:marTop w:val="0"/>
      <w:marBottom w:val="0"/>
      <w:divBdr>
        <w:top w:val="none" w:sz="0" w:space="0" w:color="auto"/>
        <w:left w:val="none" w:sz="0" w:space="0" w:color="auto"/>
        <w:bottom w:val="none" w:sz="0" w:space="0" w:color="auto"/>
        <w:right w:val="none" w:sz="0" w:space="0" w:color="auto"/>
      </w:divBdr>
    </w:div>
    <w:div w:id="1959142752">
      <w:bodyDiv w:val="1"/>
      <w:marLeft w:val="0"/>
      <w:marRight w:val="0"/>
      <w:marTop w:val="0"/>
      <w:marBottom w:val="0"/>
      <w:divBdr>
        <w:top w:val="none" w:sz="0" w:space="0" w:color="auto"/>
        <w:left w:val="none" w:sz="0" w:space="0" w:color="auto"/>
        <w:bottom w:val="none" w:sz="0" w:space="0" w:color="auto"/>
        <w:right w:val="none" w:sz="0" w:space="0" w:color="auto"/>
      </w:divBdr>
    </w:div>
    <w:div w:id="1980304109">
      <w:bodyDiv w:val="1"/>
      <w:marLeft w:val="0"/>
      <w:marRight w:val="0"/>
      <w:marTop w:val="0"/>
      <w:marBottom w:val="0"/>
      <w:divBdr>
        <w:top w:val="none" w:sz="0" w:space="0" w:color="auto"/>
        <w:left w:val="none" w:sz="0" w:space="0" w:color="auto"/>
        <w:bottom w:val="none" w:sz="0" w:space="0" w:color="auto"/>
        <w:right w:val="none" w:sz="0" w:space="0" w:color="auto"/>
      </w:divBdr>
    </w:div>
    <w:div w:id="2005934561">
      <w:bodyDiv w:val="1"/>
      <w:marLeft w:val="0"/>
      <w:marRight w:val="0"/>
      <w:marTop w:val="0"/>
      <w:marBottom w:val="0"/>
      <w:divBdr>
        <w:top w:val="none" w:sz="0" w:space="0" w:color="auto"/>
        <w:left w:val="none" w:sz="0" w:space="0" w:color="auto"/>
        <w:bottom w:val="none" w:sz="0" w:space="0" w:color="auto"/>
        <w:right w:val="none" w:sz="0" w:space="0" w:color="auto"/>
      </w:divBdr>
    </w:div>
    <w:div w:id="2017688079">
      <w:bodyDiv w:val="1"/>
      <w:marLeft w:val="0"/>
      <w:marRight w:val="0"/>
      <w:marTop w:val="0"/>
      <w:marBottom w:val="0"/>
      <w:divBdr>
        <w:top w:val="none" w:sz="0" w:space="0" w:color="auto"/>
        <w:left w:val="none" w:sz="0" w:space="0" w:color="auto"/>
        <w:bottom w:val="none" w:sz="0" w:space="0" w:color="auto"/>
        <w:right w:val="none" w:sz="0" w:space="0" w:color="auto"/>
      </w:divBdr>
    </w:div>
    <w:div w:id="212036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is.bg/p.php?i=2752471" TargetMode="External"/><Relationship Id="rId18" Type="http://schemas.openxmlformats.org/officeDocument/2006/relationships/hyperlink" Target="https://web.apis.bg/p.php?i=2752471" TargetMode="External"/><Relationship Id="rId26" Type="http://schemas.openxmlformats.org/officeDocument/2006/relationships/hyperlink" Target="https://web.apis.bg/p.php?i=490430" TargetMode="External"/><Relationship Id="rId39" Type="http://schemas.openxmlformats.org/officeDocument/2006/relationships/hyperlink" Target="https://web.apis.bg/p.php?i=491209" TargetMode="External"/><Relationship Id="rId21" Type="http://schemas.openxmlformats.org/officeDocument/2006/relationships/hyperlink" Target="https://web.apis.bg/p.php?i=490430" TargetMode="External"/><Relationship Id="rId34" Type="http://schemas.openxmlformats.org/officeDocument/2006/relationships/hyperlink" Target="https://web.apis.bg/p.php?i=490430" TargetMode="External"/><Relationship Id="rId42" Type="http://schemas.openxmlformats.org/officeDocument/2006/relationships/hyperlink" Target="https://web.apis.bg/p.php?i=491209" TargetMode="External"/><Relationship Id="rId47" Type="http://schemas.openxmlformats.org/officeDocument/2006/relationships/hyperlink" Target="https://web.apis.bg/p.php?i=491209" TargetMode="External"/><Relationship Id="rId50" Type="http://schemas.openxmlformats.org/officeDocument/2006/relationships/hyperlink" Target="https://web.apis.bg/p.php?i=2797996" TargetMode="External"/><Relationship Id="rId55" Type="http://schemas.openxmlformats.org/officeDocument/2006/relationships/hyperlink" Target="https://web.apis.bg/p.php?i=491209" TargetMode="External"/><Relationship Id="rId63" Type="http://schemas.openxmlformats.org/officeDocument/2006/relationships/hyperlink" Target="mailto:simeon.trifonov@abv.bg"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eb.apis.bg/p.php?i=2752471" TargetMode="External"/><Relationship Id="rId29" Type="http://schemas.openxmlformats.org/officeDocument/2006/relationships/hyperlink" Target="https://web.apis.bg/p.php?i=4904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pis.bg/p.php?i=2752471" TargetMode="External"/><Relationship Id="rId24" Type="http://schemas.openxmlformats.org/officeDocument/2006/relationships/hyperlink" Target="https://web.apis.bg/p.php?i=490430" TargetMode="External"/><Relationship Id="rId32" Type="http://schemas.openxmlformats.org/officeDocument/2006/relationships/hyperlink" Target="https://web.apis.bg/p.php?i=490430" TargetMode="External"/><Relationship Id="rId37" Type="http://schemas.openxmlformats.org/officeDocument/2006/relationships/hyperlink" Target="https://web.apis.bg/p.php?i=204216" TargetMode="External"/><Relationship Id="rId40" Type="http://schemas.openxmlformats.org/officeDocument/2006/relationships/hyperlink" Target="https://web.apis.bg/p.php?i=491209" TargetMode="External"/><Relationship Id="rId45" Type="http://schemas.openxmlformats.org/officeDocument/2006/relationships/hyperlink" Target="https://web.apis.bg/p.php?i=491209" TargetMode="External"/><Relationship Id="rId53" Type="http://schemas.openxmlformats.org/officeDocument/2006/relationships/hyperlink" Target="https://web.apis.bg/p.php?i=491209" TargetMode="External"/><Relationship Id="rId58" Type="http://schemas.openxmlformats.org/officeDocument/2006/relationships/hyperlink" Target="http://www.nap.bg" TargetMode="External"/><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eb.apis.bg/p.php?i=2752471" TargetMode="External"/><Relationship Id="rId23" Type="http://schemas.openxmlformats.org/officeDocument/2006/relationships/hyperlink" Target="https://web.apis.bg/p.php?i=490430" TargetMode="External"/><Relationship Id="rId28" Type="http://schemas.openxmlformats.org/officeDocument/2006/relationships/hyperlink" Target="https://web.apis.bg/p.php?i=490430" TargetMode="External"/><Relationship Id="rId36" Type="http://schemas.openxmlformats.org/officeDocument/2006/relationships/hyperlink" Target="https://web.apis.bg/p.php?i=490430" TargetMode="External"/><Relationship Id="rId49" Type="http://schemas.openxmlformats.org/officeDocument/2006/relationships/hyperlink" Target="https://web.apis.bg/p.php?i=491209" TargetMode="External"/><Relationship Id="rId57" Type="http://schemas.openxmlformats.org/officeDocument/2006/relationships/hyperlink" Target="https://web.apis.bg/p.php?i=2752471" TargetMode="External"/><Relationship Id="rId61" Type="http://schemas.openxmlformats.org/officeDocument/2006/relationships/hyperlink" Target="http://www.isul.eu" TargetMode="External"/><Relationship Id="rId10" Type="http://schemas.openxmlformats.org/officeDocument/2006/relationships/hyperlink" Target="http://www.isul.eu/Profil_na_kupuvacha.htm" TargetMode="External"/><Relationship Id="rId19" Type="http://schemas.openxmlformats.org/officeDocument/2006/relationships/hyperlink" Target="https://web.apis.bg/p.php?i=2752471" TargetMode="External"/><Relationship Id="rId31" Type="http://schemas.openxmlformats.org/officeDocument/2006/relationships/hyperlink" Target="https://web.apis.bg/p.php?i=490430" TargetMode="External"/><Relationship Id="rId44" Type="http://schemas.openxmlformats.org/officeDocument/2006/relationships/hyperlink" Target="https://web.apis.bg/p.php?i=491209" TargetMode="External"/><Relationship Id="rId52" Type="http://schemas.openxmlformats.org/officeDocument/2006/relationships/hyperlink" Target="https://web.apis.bg/p.php?i=2752471" TargetMode="External"/><Relationship Id="rId60" Type="http://schemas.openxmlformats.org/officeDocument/2006/relationships/hyperlink" Target="https://espd.eop.bg/espd-web/filter?lang=bg"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sul.eu/" TargetMode="External"/><Relationship Id="rId14" Type="http://schemas.openxmlformats.org/officeDocument/2006/relationships/hyperlink" Target="https://web.apis.bg/p.php?i=2752471" TargetMode="External"/><Relationship Id="rId22" Type="http://schemas.openxmlformats.org/officeDocument/2006/relationships/hyperlink" Target="https://web.apis.bg/p.php?i=490430" TargetMode="External"/><Relationship Id="rId27" Type="http://schemas.openxmlformats.org/officeDocument/2006/relationships/hyperlink" Target="https://web.apis.bg/p.php?i=490430" TargetMode="External"/><Relationship Id="rId30" Type="http://schemas.openxmlformats.org/officeDocument/2006/relationships/hyperlink" Target="https://web.apis.bg/p.php?i=490430" TargetMode="External"/><Relationship Id="rId35" Type="http://schemas.openxmlformats.org/officeDocument/2006/relationships/hyperlink" Target="https://web.apis.bg/p.php?i=490430" TargetMode="External"/><Relationship Id="rId43" Type="http://schemas.openxmlformats.org/officeDocument/2006/relationships/hyperlink" Target="https://web.apis.bg/p.php?i=491209" TargetMode="External"/><Relationship Id="rId48" Type="http://schemas.openxmlformats.org/officeDocument/2006/relationships/hyperlink" Target="https://web.apis.bg/p.php?i=491209" TargetMode="External"/><Relationship Id="rId56" Type="http://schemas.openxmlformats.org/officeDocument/2006/relationships/hyperlink" Target="https://web.apis.bg/p.php?i=2752471" TargetMode="External"/><Relationship Id="rId64" Type="http://schemas.openxmlformats.org/officeDocument/2006/relationships/hyperlink" Target="mailto:apteka@isul.eu" TargetMode="External"/><Relationship Id="rId8" Type="http://schemas.openxmlformats.org/officeDocument/2006/relationships/image" Target="media/image1.png"/><Relationship Id="rId51" Type="http://schemas.openxmlformats.org/officeDocument/2006/relationships/hyperlink" Target="https://web.apis.bg/p.php?i=301352" TargetMode="External"/><Relationship Id="rId3" Type="http://schemas.openxmlformats.org/officeDocument/2006/relationships/styles" Target="styles.xml"/><Relationship Id="rId12" Type="http://schemas.openxmlformats.org/officeDocument/2006/relationships/hyperlink" Target="https://web.apis.bg/p.php?i=2752471" TargetMode="External"/><Relationship Id="rId17" Type="http://schemas.openxmlformats.org/officeDocument/2006/relationships/hyperlink" Target="https://web.apis.bg/p.php?i=2752471" TargetMode="External"/><Relationship Id="rId25" Type="http://schemas.openxmlformats.org/officeDocument/2006/relationships/hyperlink" Target="https://web.apis.bg/p.php?i=490430" TargetMode="External"/><Relationship Id="rId33" Type="http://schemas.openxmlformats.org/officeDocument/2006/relationships/hyperlink" Target="https://web.apis.bg/p.php?i=490430" TargetMode="External"/><Relationship Id="rId38" Type="http://schemas.openxmlformats.org/officeDocument/2006/relationships/hyperlink" Target="https://web.apis.bg/p.php?i=2752471" TargetMode="External"/><Relationship Id="rId46" Type="http://schemas.openxmlformats.org/officeDocument/2006/relationships/hyperlink" Target="https://web.apis.bg/p.php?i=491209" TargetMode="External"/><Relationship Id="rId59" Type="http://schemas.openxmlformats.org/officeDocument/2006/relationships/hyperlink" Target="http://www.mlsp.government.bg" TargetMode="External"/><Relationship Id="rId67" Type="http://schemas.openxmlformats.org/officeDocument/2006/relationships/fontTable" Target="fontTable.xml"/><Relationship Id="rId20" Type="http://schemas.openxmlformats.org/officeDocument/2006/relationships/hyperlink" Target="https://web.apis.bg/p.php?i=490430" TargetMode="External"/><Relationship Id="rId41" Type="http://schemas.openxmlformats.org/officeDocument/2006/relationships/hyperlink" Target="https://web.apis.bg/p.php?i=491209" TargetMode="External"/><Relationship Id="rId54" Type="http://schemas.openxmlformats.org/officeDocument/2006/relationships/hyperlink" Target="https://web.apis.bg/p.php?i=491209" TargetMode="External"/><Relationship Id="rId62" Type="http://schemas.openxmlformats.org/officeDocument/2006/relationships/hyperlink" Target="http://www.isul.eu/Profil_na_kupuvach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F58D9-500D-4FE8-BF0D-3D62D2B9D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2259</TotalTime>
  <Pages>29</Pages>
  <Words>11973</Words>
  <Characters>68249</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МИНИСТЕРСТВО НА ФИНАНСИТЕ</vt:lpstr>
    </vt:vector>
  </TitlesOfParts>
  <Company>GCD</Company>
  <LinksUpToDate>false</LinksUpToDate>
  <CharactersWithSpaces>80062</CharactersWithSpaces>
  <SharedDoc>false</SharedDoc>
  <HLinks>
    <vt:vector size="60" baseType="variant">
      <vt:variant>
        <vt:i4>5636189</vt:i4>
      </vt:variant>
      <vt:variant>
        <vt:i4>27</vt:i4>
      </vt:variant>
      <vt:variant>
        <vt:i4>0</vt:i4>
      </vt:variant>
      <vt:variant>
        <vt:i4>5</vt:i4>
      </vt:variant>
      <vt:variant>
        <vt:lpwstr>javascript:Navigate('чл42_ал1');</vt:lpwstr>
      </vt:variant>
      <vt:variant>
        <vt:lpwstr/>
      </vt:variant>
      <vt:variant>
        <vt:i4>5636176</vt:i4>
      </vt:variant>
      <vt:variant>
        <vt:i4>24</vt:i4>
      </vt:variant>
      <vt:variant>
        <vt:i4>0</vt:i4>
      </vt:variant>
      <vt:variant>
        <vt:i4>5</vt:i4>
      </vt:variant>
      <vt:variant>
        <vt:lpwstr>javascript:Navigate('чл47_ал9');</vt:lpwstr>
      </vt:variant>
      <vt:variant>
        <vt:lpwstr/>
      </vt:variant>
      <vt:variant>
        <vt:i4>5242969</vt:i4>
      </vt:variant>
      <vt:variant>
        <vt:i4>21</vt:i4>
      </vt:variant>
      <vt:variant>
        <vt:i4>0</vt:i4>
      </vt:variant>
      <vt:variant>
        <vt:i4>5</vt:i4>
      </vt:variant>
      <vt:variant>
        <vt:lpwstr>javascript:Navigate('чл68_ал11');</vt:lpwstr>
      </vt:variant>
      <vt:variant>
        <vt:lpwstr/>
      </vt:variant>
      <vt:variant>
        <vt:i4>70452312</vt:i4>
      </vt:variant>
      <vt:variant>
        <vt:i4>18</vt:i4>
      </vt:variant>
      <vt:variant>
        <vt:i4>0</vt:i4>
      </vt:variant>
      <vt:variant>
        <vt:i4>5</vt:i4>
      </vt:variant>
      <vt:variant>
        <vt:lpwstr>javascript:Navigate('чл56');</vt:lpwstr>
      </vt:variant>
      <vt:variant>
        <vt:lpwstr/>
      </vt:variant>
      <vt:variant>
        <vt:i4>71565407</vt:i4>
      </vt:variant>
      <vt:variant>
        <vt:i4>15</vt:i4>
      </vt:variant>
      <vt:variant>
        <vt:i4>0</vt:i4>
      </vt:variant>
      <vt:variant>
        <vt:i4>5</vt:i4>
      </vt:variant>
      <vt:variant>
        <vt:lpwstr>javascript:Navigate('чл656_ал1_т14');</vt:lpwstr>
      </vt:variant>
      <vt:variant>
        <vt:lpwstr/>
      </vt:variant>
      <vt:variant>
        <vt:i4>5505109</vt:i4>
      </vt:variant>
      <vt:variant>
        <vt:i4>12</vt:i4>
      </vt:variant>
      <vt:variant>
        <vt:i4>0</vt:i4>
      </vt:variant>
      <vt:variant>
        <vt:i4>5</vt:i4>
      </vt:variant>
      <vt:variant>
        <vt:lpwstr>javascript:Navigate('чл68_ал3');</vt:lpwstr>
      </vt:variant>
      <vt:variant>
        <vt:lpwstr/>
      </vt:variant>
      <vt:variant>
        <vt:i4>1377301</vt:i4>
      </vt:variant>
      <vt:variant>
        <vt:i4>9</vt:i4>
      </vt:variant>
      <vt:variant>
        <vt:i4>0</vt:i4>
      </vt:variant>
      <vt:variant>
        <vt:i4>5</vt:i4>
      </vt:variant>
      <vt:variant>
        <vt:lpwstr>javascript:Navigate('чл56_ал1_т11-14');</vt:lpwstr>
      </vt:variant>
      <vt:variant>
        <vt:lpwstr/>
      </vt:variant>
      <vt:variant>
        <vt:i4>328725</vt:i4>
      </vt:variant>
      <vt:variant>
        <vt:i4>6</vt:i4>
      </vt:variant>
      <vt:variant>
        <vt:i4>0</vt:i4>
      </vt:variant>
      <vt:variant>
        <vt:i4>5</vt:i4>
      </vt:variant>
      <vt:variant>
        <vt:lpwstr>javascript:Navigate('чл56_ал1_т8');</vt:lpwstr>
      </vt:variant>
      <vt:variant>
        <vt:lpwstr/>
      </vt:variant>
      <vt:variant>
        <vt:i4>3736632</vt:i4>
      </vt:variant>
      <vt:variant>
        <vt:i4>3</vt:i4>
      </vt:variant>
      <vt:variant>
        <vt:i4>0</vt:i4>
      </vt:variant>
      <vt:variant>
        <vt:i4>5</vt:i4>
      </vt:variant>
      <vt:variant>
        <vt:lpwstr>javascript:Navigate('чл56_ал1_т1-5');</vt:lpwstr>
      </vt:variant>
      <vt:variant>
        <vt:lpwstr/>
      </vt:variant>
      <vt:variant>
        <vt:i4>7077930</vt:i4>
      </vt:variant>
      <vt:variant>
        <vt:i4>0</vt:i4>
      </vt:variant>
      <vt:variant>
        <vt:i4>0</vt:i4>
      </vt:variant>
      <vt:variant>
        <vt:i4>5</vt:i4>
      </vt:variant>
      <vt:variant>
        <vt:lpwstr>http://www.isul.eu/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 ФИНАНСИТЕ</dc:title>
  <dc:subject/>
  <dc:creator>user</dc:creator>
  <cp:keywords/>
  <dc:description/>
  <cp:lastModifiedBy>UserX</cp:lastModifiedBy>
  <cp:revision>487</cp:revision>
  <cp:lastPrinted>2019-11-20T08:51:00Z</cp:lastPrinted>
  <dcterms:created xsi:type="dcterms:W3CDTF">2017-05-09T09:24:00Z</dcterms:created>
  <dcterms:modified xsi:type="dcterms:W3CDTF">2019-11-20T08:56:00Z</dcterms:modified>
</cp:coreProperties>
</file>